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900B9A" w14:textId="77777777" w:rsidR="000042E2" w:rsidRPr="00BA224D" w:rsidRDefault="000042E2" w:rsidP="000042E2">
      <w:pPr>
        <w:jc w:val="right"/>
        <w:rPr>
          <w:lang w:val="en-GB"/>
        </w:rPr>
      </w:pPr>
      <w:r w:rsidRPr="00BA224D">
        <w:rPr>
          <w:rFonts w:ascii="Times New Roman" w:hAnsi="Times New Roman" w:cs="Times New Roman"/>
          <w:b/>
          <w:sz w:val="24"/>
          <w:szCs w:val="24"/>
          <w:lang w:val="en-GB"/>
        </w:rPr>
        <w:t>DATE: 25.11.2014</w:t>
      </w:r>
    </w:p>
    <w:p w14:paraId="1E19F9E6" w14:textId="77777777" w:rsidR="000042E2" w:rsidRPr="00BA224D" w:rsidRDefault="000042E2" w:rsidP="000042E2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NAME- SURNAME: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GB"/>
        </w:rPr>
        <w:t>Özge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 Can YALÇIN</w:t>
      </w:r>
    </w:p>
    <w:p w14:paraId="6594B60F" w14:textId="77777777" w:rsidR="000042E2" w:rsidRPr="00BA224D" w:rsidRDefault="000042E2" w:rsidP="000042E2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STUDENT NO: 300438</w:t>
      </w:r>
    </w:p>
    <w:p w14:paraId="15193E8F" w14:textId="77777777" w:rsidR="000042E2" w:rsidRDefault="000042E2" w:rsidP="000042E2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BA224D">
        <w:rPr>
          <w:rFonts w:ascii="Times New Roman" w:hAnsi="Times New Roman" w:cs="Times New Roman"/>
          <w:b/>
          <w:sz w:val="24"/>
          <w:szCs w:val="24"/>
          <w:lang w:val="en-GB"/>
        </w:rPr>
        <w:t>CLASS: 1st Year / A</w:t>
      </w:r>
    </w:p>
    <w:p w14:paraId="0481B704" w14:textId="7758F2A3" w:rsidR="000042E2" w:rsidRPr="00BA224D" w:rsidRDefault="005C03D0" w:rsidP="000042E2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IDE</w:t>
      </w:r>
      <w:bookmarkStart w:id="0" w:name="_GoBack"/>
      <w:bookmarkEnd w:id="0"/>
      <w:r w:rsidR="000042E2" w:rsidRPr="00BA224D">
        <w:rPr>
          <w:rFonts w:ascii="Times New Roman" w:hAnsi="Times New Roman" w:cs="Times New Roman"/>
          <w:b/>
          <w:sz w:val="24"/>
          <w:szCs w:val="24"/>
          <w:lang w:val="en-GB"/>
        </w:rPr>
        <w:t>: Academic Writing</w:t>
      </w:r>
    </w:p>
    <w:p w14:paraId="7F56B75E" w14:textId="77777777" w:rsidR="000042E2" w:rsidRPr="00BA224D" w:rsidRDefault="000042E2" w:rsidP="000042E2">
      <w:pPr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3CC583B7" w14:textId="77777777" w:rsidR="000042E2" w:rsidRDefault="000042E2" w:rsidP="000042E2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654C4">
        <w:rPr>
          <w:rFonts w:ascii="Times New Roman" w:hAnsi="Times New Roman" w:cs="Times New Roman"/>
          <w:b/>
          <w:sz w:val="24"/>
          <w:szCs w:val="24"/>
        </w:rPr>
        <w:t>5)</w:t>
      </w:r>
      <w:r w:rsidRPr="00B654C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Study the flowchart and complete the paragraph which describes it.</w:t>
      </w:r>
    </w:p>
    <w:p w14:paraId="005AD2FC" w14:textId="77777777" w:rsidR="003B0438" w:rsidRDefault="003B0438" w:rsidP="003B043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B0438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our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 modern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world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plants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animal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species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 at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under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 risk.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order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protect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plants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animals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governmen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must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draw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attention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When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knowledge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about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 how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they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 can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protect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them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they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 can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prevent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becoming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extinct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both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animals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plants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Thanks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situation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variety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animals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plants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becomes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more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day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by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day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Finally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ecologycal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balance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between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species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becomes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438">
        <w:rPr>
          <w:rFonts w:ascii="Times New Roman" w:hAnsi="Times New Roman" w:cs="Times New Roman"/>
          <w:sz w:val="24"/>
          <w:szCs w:val="24"/>
        </w:rPr>
        <w:t>stable</w:t>
      </w:r>
      <w:proofErr w:type="spellEnd"/>
      <w:r w:rsidRPr="003B0438">
        <w:rPr>
          <w:rFonts w:ascii="Times New Roman" w:hAnsi="Times New Roman" w:cs="Times New Roman"/>
          <w:sz w:val="24"/>
          <w:szCs w:val="24"/>
        </w:rPr>
        <w:t>.</w:t>
      </w:r>
    </w:p>
    <w:p w14:paraId="375CB64F" w14:textId="6F157C86" w:rsidR="003B0438" w:rsidRPr="003B0438" w:rsidRDefault="003B0438" w:rsidP="003B0438">
      <w:pPr>
        <w:spacing w:line="480" w:lineRule="auto"/>
        <w:rPr>
          <w:rFonts w:ascii="Times New Roman" w:hAnsi="Times New Roman" w:cs="Times New Roman"/>
          <w:b/>
          <w:noProof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3B0438">
        <w:rPr>
          <w:rFonts w:ascii="Times New Roman" w:hAnsi="Times New Roman" w:cs="Times New Roman"/>
          <w:b/>
          <w:sz w:val="24"/>
          <w:szCs w:val="24"/>
        </w:rPr>
        <w:t xml:space="preserve">6) Draw a </w:t>
      </w:r>
      <w:proofErr w:type="spellStart"/>
      <w:r w:rsidRPr="003B0438">
        <w:rPr>
          <w:rFonts w:ascii="Times New Roman" w:hAnsi="Times New Roman" w:cs="Times New Roman"/>
          <w:b/>
          <w:sz w:val="24"/>
          <w:szCs w:val="24"/>
        </w:rPr>
        <w:t>flowchart</w:t>
      </w:r>
      <w:proofErr w:type="spellEnd"/>
      <w:r w:rsidRPr="003B043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B0438">
        <w:rPr>
          <w:rFonts w:ascii="Times New Roman" w:hAnsi="Times New Roman" w:cs="Times New Roman"/>
          <w:b/>
          <w:sz w:val="24"/>
          <w:szCs w:val="24"/>
        </w:rPr>
        <w:t>similar</w:t>
      </w:r>
      <w:proofErr w:type="spellEnd"/>
      <w:r w:rsidRPr="003B043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B0438">
        <w:rPr>
          <w:rFonts w:ascii="Times New Roman" w:hAnsi="Times New Roman" w:cs="Times New Roman"/>
          <w:b/>
          <w:sz w:val="24"/>
          <w:szCs w:val="24"/>
        </w:rPr>
        <w:t>to</w:t>
      </w:r>
      <w:proofErr w:type="spellEnd"/>
      <w:r w:rsidRPr="003B043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B0438"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 w:rsidRPr="003B043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B0438">
        <w:rPr>
          <w:rFonts w:ascii="Times New Roman" w:hAnsi="Times New Roman" w:cs="Times New Roman"/>
          <w:b/>
          <w:sz w:val="24"/>
          <w:szCs w:val="24"/>
        </w:rPr>
        <w:t>one</w:t>
      </w:r>
      <w:proofErr w:type="spellEnd"/>
      <w:r w:rsidRPr="003B043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B0438">
        <w:rPr>
          <w:rFonts w:ascii="Times New Roman" w:hAnsi="Times New Roman" w:cs="Times New Roman"/>
          <w:b/>
          <w:sz w:val="24"/>
          <w:szCs w:val="24"/>
        </w:rPr>
        <w:t>above</w:t>
      </w:r>
      <w:proofErr w:type="spellEnd"/>
      <w:r w:rsidRPr="003B0438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3B0438">
        <w:rPr>
          <w:rFonts w:ascii="Times New Roman" w:hAnsi="Times New Roman" w:cs="Times New Roman"/>
          <w:b/>
          <w:sz w:val="24"/>
          <w:szCs w:val="24"/>
        </w:rPr>
        <w:t>for</w:t>
      </w:r>
      <w:proofErr w:type="spellEnd"/>
      <w:r w:rsidRPr="003B043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B0438">
        <w:rPr>
          <w:rFonts w:ascii="Times New Roman" w:hAnsi="Times New Roman" w:cs="Times New Roman"/>
          <w:b/>
          <w:sz w:val="24"/>
          <w:szCs w:val="24"/>
        </w:rPr>
        <w:t>your</w:t>
      </w:r>
      <w:proofErr w:type="spellEnd"/>
      <w:r w:rsidRPr="003B043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B0438">
        <w:rPr>
          <w:rFonts w:ascii="Times New Roman" w:hAnsi="Times New Roman" w:cs="Times New Roman"/>
          <w:b/>
          <w:sz w:val="24"/>
          <w:szCs w:val="24"/>
        </w:rPr>
        <w:t>own</w:t>
      </w:r>
      <w:proofErr w:type="spellEnd"/>
      <w:r w:rsidRPr="003B043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B0438">
        <w:rPr>
          <w:rFonts w:ascii="Times New Roman" w:hAnsi="Times New Roman" w:cs="Times New Roman"/>
          <w:b/>
          <w:sz w:val="24"/>
          <w:szCs w:val="24"/>
        </w:rPr>
        <w:t>subject</w:t>
      </w:r>
      <w:proofErr w:type="spellEnd"/>
      <w:r w:rsidRPr="003B0438">
        <w:rPr>
          <w:rFonts w:ascii="Times New Roman" w:hAnsi="Times New Roman" w:cs="Times New Roman"/>
          <w:b/>
          <w:sz w:val="24"/>
          <w:szCs w:val="24"/>
        </w:rPr>
        <w:t>.</w:t>
      </w:r>
    </w:p>
    <w:p w14:paraId="7ACAC758" w14:textId="77777777" w:rsidR="003B0438" w:rsidRDefault="003B0438" w:rsidP="003B043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04E709B" w14:textId="77777777" w:rsidR="003B0438" w:rsidRPr="003B0438" w:rsidRDefault="003B0438" w:rsidP="003B043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C42CB0A" w14:textId="77777777" w:rsidR="000042E2" w:rsidRDefault="000042E2" w:rsidP="000042E2"/>
    <w:p w14:paraId="59742B94" w14:textId="77777777" w:rsidR="00E24E48" w:rsidRDefault="000042E2"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drawing>
          <wp:inline distT="0" distB="0" distL="0" distR="0" wp14:anchorId="22641FFC" wp14:editId="762BCCE7">
            <wp:extent cx="6195296" cy="3241675"/>
            <wp:effectExtent l="0" t="25400" r="53340" b="8572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14:paraId="58B8AACD" w14:textId="77777777" w:rsidR="00E24E48" w:rsidRPr="00E24E48" w:rsidRDefault="00E24E48" w:rsidP="00E24E48"/>
    <w:p w14:paraId="3F7D52BD" w14:textId="77777777" w:rsidR="00E24E48" w:rsidRPr="003B0438" w:rsidRDefault="004E4A94" w:rsidP="00E24E48">
      <w:pPr>
        <w:rPr>
          <w:sz w:val="24"/>
          <w:szCs w:val="24"/>
        </w:rPr>
      </w:pPr>
      <w:r w:rsidRPr="003B0438">
        <w:rPr>
          <w:sz w:val="24"/>
          <w:szCs w:val="24"/>
        </w:rPr>
        <w:t xml:space="preserve">     </w:t>
      </w:r>
      <w:r w:rsidR="00AA656D">
        <w:rPr>
          <w:sz w:val="24"/>
          <w:szCs w:val="24"/>
        </w:rPr>
        <w:t xml:space="preserve">  </w:t>
      </w:r>
    </w:p>
    <w:p w14:paraId="45DBF573" w14:textId="77777777" w:rsidR="00024222" w:rsidRPr="00E24E48" w:rsidRDefault="00024222" w:rsidP="00E24E48">
      <w:pPr>
        <w:ind w:firstLine="720"/>
      </w:pPr>
    </w:p>
    <w:sectPr w:rsidR="00024222" w:rsidRPr="00E24E48" w:rsidSect="009E305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2E2"/>
    <w:rsid w:val="000042E2"/>
    <w:rsid w:val="00024222"/>
    <w:rsid w:val="000942BF"/>
    <w:rsid w:val="003B0438"/>
    <w:rsid w:val="004E4A94"/>
    <w:rsid w:val="005C03D0"/>
    <w:rsid w:val="009132D9"/>
    <w:rsid w:val="0094232A"/>
    <w:rsid w:val="009E3058"/>
    <w:rsid w:val="00A148FF"/>
    <w:rsid w:val="00A72B1C"/>
    <w:rsid w:val="00AA656D"/>
    <w:rsid w:val="00E2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AFE92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2E2"/>
    <w:pPr>
      <w:spacing w:after="160" w:line="259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42E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2E2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2E2"/>
    <w:pPr>
      <w:spacing w:after="160" w:line="259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42E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2E2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diagramData" Target="diagrams/data1.xml"/><Relationship Id="rId7" Type="http://schemas.openxmlformats.org/officeDocument/2006/relationships/diagramLayout" Target="diagrams/layout1.xml"/><Relationship Id="rId8" Type="http://schemas.openxmlformats.org/officeDocument/2006/relationships/diagramQuickStyle" Target="diagrams/quickStyle1.xml"/><Relationship Id="rId9" Type="http://schemas.openxmlformats.org/officeDocument/2006/relationships/diagramColors" Target="diagrams/colors1.xml"/><Relationship Id="rId10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CCF79B3-A569-2E40-A61B-A7DB84B75BB7}" type="doc">
      <dgm:prSet loTypeId="urn:microsoft.com/office/officeart/2005/8/layout/hProcess9" loCatId="" qsTypeId="urn:microsoft.com/office/officeart/2005/8/quickstyle/simple4" qsCatId="simple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2C7AC1C1-A5CE-4546-BE46-C96436E393B4}">
      <dgm:prSet phldrT="[Text]"/>
      <dgm:spPr/>
      <dgm:t>
        <a:bodyPr/>
        <a:lstStyle/>
        <a:p>
          <a:r>
            <a:rPr lang="en-US"/>
            <a:t>ecologycal balance between species becomes stable</a:t>
          </a:r>
        </a:p>
      </dgm:t>
    </dgm:pt>
    <dgm:pt modelId="{E7996D53-C97C-5D40-8258-6DD25F43F9DE}" type="parTrans" cxnId="{B3F68420-DAEC-CC43-AA7E-1A86822D8ED7}">
      <dgm:prSet/>
      <dgm:spPr/>
      <dgm:t>
        <a:bodyPr/>
        <a:lstStyle/>
        <a:p>
          <a:endParaRPr lang="en-US"/>
        </a:p>
      </dgm:t>
    </dgm:pt>
    <dgm:pt modelId="{0ED9B76F-C855-2E46-8FA9-7B78362F644E}" type="sibTrans" cxnId="{B3F68420-DAEC-CC43-AA7E-1A86822D8ED7}">
      <dgm:prSet/>
      <dgm:spPr/>
      <dgm:t>
        <a:bodyPr/>
        <a:lstStyle/>
        <a:p>
          <a:endParaRPr lang="en-US"/>
        </a:p>
      </dgm:t>
    </dgm:pt>
    <dgm:pt modelId="{8C7C16F0-0E91-0F46-811B-9E35882AFA96}">
      <dgm:prSet phldrT="[Text]"/>
      <dgm:spPr/>
      <dgm:t>
        <a:bodyPr/>
        <a:lstStyle/>
        <a:p>
          <a:r>
            <a:rPr lang="en-US"/>
            <a:t> people can prevent becomig extinct both animals and plants</a:t>
          </a:r>
        </a:p>
      </dgm:t>
    </dgm:pt>
    <dgm:pt modelId="{9A536602-FF0B-A644-AA1B-69FFA2FA80F7}" type="parTrans" cxnId="{307AED11-AAF6-2E4A-8000-7A9467B7A6F4}">
      <dgm:prSet/>
      <dgm:spPr/>
      <dgm:t>
        <a:bodyPr/>
        <a:lstStyle/>
        <a:p>
          <a:endParaRPr lang="en-US"/>
        </a:p>
      </dgm:t>
    </dgm:pt>
    <dgm:pt modelId="{332FB406-5545-2B45-89F1-D3F74DF3B160}" type="sibTrans" cxnId="{307AED11-AAF6-2E4A-8000-7A9467B7A6F4}">
      <dgm:prSet/>
      <dgm:spPr/>
      <dgm:t>
        <a:bodyPr/>
        <a:lstStyle/>
        <a:p>
          <a:endParaRPr lang="en-US"/>
        </a:p>
      </dgm:t>
    </dgm:pt>
    <dgm:pt modelId="{704E7F93-745F-FD49-A0F3-100273F8FBC0}">
      <dgm:prSet phldrT="[Metin]">
        <dgm:style>
          <a:lnRef idx="2">
            <a:schemeClr val="accent2">
              <a:shade val="50000"/>
            </a:schemeClr>
          </a:lnRef>
          <a:fillRef idx="1">
            <a:schemeClr val="accent2"/>
          </a:fillRef>
          <a:effectRef idx="0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tr-TR" b="0" cap="none" spc="0">
              <a:ln w="18415" cmpd="sng">
                <a:solidFill>
                  <a:srgbClr val="FFFFFF"/>
                </a:solidFill>
                <a:prstDash val="solid"/>
              </a:ln>
              <a:solidFill>
                <a:srgbClr val="FFFFFF"/>
              </a:solidFill>
              <a:effectLst>
                <a:outerShdw blurRad="63500" dir="3600000" algn="tl" rotWithShape="0">
                  <a:srgbClr val="000000">
                    <a:alpha val="70000"/>
                  </a:srgbClr>
                </a:outerShdw>
              </a:effectLst>
            </a:rPr>
            <a:t>In order to protect plants and animals, government must draw attention of people</a:t>
          </a:r>
          <a:endParaRPr lang="en-US"/>
        </a:p>
      </dgm:t>
    </dgm:pt>
    <dgm:pt modelId="{9B7731E5-27D1-454A-816D-9B93E2F1B3AD}" type="parTrans" cxnId="{6287F61B-0EC2-0F42-B983-78ADECCF9E92}">
      <dgm:prSet/>
      <dgm:spPr/>
      <dgm:t>
        <a:bodyPr/>
        <a:lstStyle/>
        <a:p>
          <a:endParaRPr lang="en-US"/>
        </a:p>
      </dgm:t>
    </dgm:pt>
    <dgm:pt modelId="{B214BE77-3C43-5144-9255-3FF28690B15A}" type="sibTrans" cxnId="{6287F61B-0EC2-0F42-B983-78ADECCF9E92}">
      <dgm:prSet/>
      <dgm:spPr/>
      <dgm:t>
        <a:bodyPr/>
        <a:lstStyle/>
        <a:p>
          <a:endParaRPr lang="en-US"/>
        </a:p>
      </dgm:t>
    </dgm:pt>
    <dgm:pt modelId="{61755568-884E-CF48-8AF2-53BE63FA62FD}">
      <dgm:prSet phldrT="[Text]"/>
      <dgm:spPr/>
      <dgm:t>
        <a:bodyPr/>
        <a:lstStyle/>
        <a:p>
          <a:r>
            <a:rPr lang="en-US"/>
            <a:t>variety of animals and plants becomes more</a:t>
          </a:r>
        </a:p>
      </dgm:t>
    </dgm:pt>
    <dgm:pt modelId="{7C7DA11E-65A7-984C-ADAA-9FD84B440EA7}" type="parTrans" cxnId="{8B366BC0-58F7-CF43-A8E5-3773A909E7F7}">
      <dgm:prSet/>
      <dgm:spPr/>
      <dgm:t>
        <a:bodyPr/>
        <a:lstStyle/>
        <a:p>
          <a:endParaRPr lang="en-US"/>
        </a:p>
      </dgm:t>
    </dgm:pt>
    <dgm:pt modelId="{A93F27BD-04FB-C84F-9C2D-C7954A3FF20C}" type="sibTrans" cxnId="{8B366BC0-58F7-CF43-A8E5-3773A909E7F7}">
      <dgm:prSet/>
      <dgm:spPr/>
      <dgm:t>
        <a:bodyPr/>
        <a:lstStyle/>
        <a:p>
          <a:endParaRPr lang="en-US"/>
        </a:p>
      </dgm:t>
    </dgm:pt>
    <dgm:pt modelId="{7AB98190-0BC8-214B-8B00-63AC9E0208D3}" type="pres">
      <dgm:prSet presAssocID="{7CCF79B3-A569-2E40-A61B-A7DB84B75BB7}" presName="CompostProcess" presStyleCnt="0">
        <dgm:presLayoutVars>
          <dgm:dir/>
          <dgm:resizeHandles val="exact"/>
        </dgm:presLayoutVars>
      </dgm:prSet>
      <dgm:spPr/>
    </dgm:pt>
    <dgm:pt modelId="{DD23656B-221E-034F-A0A5-2BFCCAEB3704}" type="pres">
      <dgm:prSet presAssocID="{7CCF79B3-A569-2E40-A61B-A7DB84B75BB7}" presName="arrow" presStyleLbl="bgShp" presStyleIdx="0" presStyleCnt="1"/>
      <dgm:spPr/>
    </dgm:pt>
    <dgm:pt modelId="{88080220-7788-0B44-8111-16A4E1D9E3BD}" type="pres">
      <dgm:prSet presAssocID="{7CCF79B3-A569-2E40-A61B-A7DB84B75BB7}" presName="linearProcess" presStyleCnt="0"/>
      <dgm:spPr/>
    </dgm:pt>
    <dgm:pt modelId="{98E4D555-CA21-E947-A828-2E1841B7609B}" type="pres">
      <dgm:prSet presAssocID="{704E7F93-745F-FD49-A0F3-100273F8FBC0}" presName="text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9D302F0-0CEA-0049-A1B0-584F620ECB0C}" type="pres">
      <dgm:prSet presAssocID="{B214BE77-3C43-5144-9255-3FF28690B15A}" presName="sibTrans" presStyleCnt="0"/>
      <dgm:spPr/>
    </dgm:pt>
    <dgm:pt modelId="{CC2A7945-D8C5-C946-8322-31516F6EF8CC}" type="pres">
      <dgm:prSet presAssocID="{8C7C16F0-0E91-0F46-811B-9E35882AFA96}" presName="text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62EB954-8746-E347-99FB-436AFBD306E2}" type="pres">
      <dgm:prSet presAssocID="{332FB406-5545-2B45-89F1-D3F74DF3B160}" presName="sibTrans" presStyleCnt="0"/>
      <dgm:spPr/>
    </dgm:pt>
    <dgm:pt modelId="{766CECD1-D21C-AB43-B9A5-D9CC145CA56C}" type="pres">
      <dgm:prSet presAssocID="{61755568-884E-CF48-8AF2-53BE63FA62FD}" presName="text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00BC8CF-4D69-0148-A964-4E2CFA8CA3C0}" type="pres">
      <dgm:prSet presAssocID="{A93F27BD-04FB-C84F-9C2D-C7954A3FF20C}" presName="sibTrans" presStyleCnt="0"/>
      <dgm:spPr/>
    </dgm:pt>
    <dgm:pt modelId="{426188F7-3DBD-9C47-A21C-7F44C144782E}" type="pres">
      <dgm:prSet presAssocID="{2C7AC1C1-A5CE-4546-BE46-C96436E393B4}" presName="text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307AED11-AAF6-2E4A-8000-7A9467B7A6F4}" srcId="{7CCF79B3-A569-2E40-A61B-A7DB84B75BB7}" destId="{8C7C16F0-0E91-0F46-811B-9E35882AFA96}" srcOrd="1" destOrd="0" parTransId="{9A536602-FF0B-A644-AA1B-69FFA2FA80F7}" sibTransId="{332FB406-5545-2B45-89F1-D3F74DF3B160}"/>
    <dgm:cxn modelId="{942E8CA0-4470-3849-979F-85C5FFD81E56}" type="presOf" srcId="{61755568-884E-CF48-8AF2-53BE63FA62FD}" destId="{766CECD1-D21C-AB43-B9A5-D9CC145CA56C}" srcOrd="0" destOrd="0" presId="urn:microsoft.com/office/officeart/2005/8/layout/hProcess9"/>
    <dgm:cxn modelId="{04D4AF17-B70D-AF47-8FE1-05BA0EC46C61}" type="presOf" srcId="{2C7AC1C1-A5CE-4546-BE46-C96436E393B4}" destId="{426188F7-3DBD-9C47-A21C-7F44C144782E}" srcOrd="0" destOrd="0" presId="urn:microsoft.com/office/officeart/2005/8/layout/hProcess9"/>
    <dgm:cxn modelId="{40D438B1-73E5-AD42-8CCA-9761DC788523}" type="presOf" srcId="{704E7F93-745F-FD49-A0F3-100273F8FBC0}" destId="{98E4D555-CA21-E947-A828-2E1841B7609B}" srcOrd="0" destOrd="0" presId="urn:microsoft.com/office/officeart/2005/8/layout/hProcess9"/>
    <dgm:cxn modelId="{6287F61B-0EC2-0F42-B983-78ADECCF9E92}" srcId="{7CCF79B3-A569-2E40-A61B-A7DB84B75BB7}" destId="{704E7F93-745F-FD49-A0F3-100273F8FBC0}" srcOrd="0" destOrd="0" parTransId="{9B7731E5-27D1-454A-816D-9B93E2F1B3AD}" sibTransId="{B214BE77-3C43-5144-9255-3FF28690B15A}"/>
    <dgm:cxn modelId="{8B366BC0-58F7-CF43-A8E5-3773A909E7F7}" srcId="{7CCF79B3-A569-2E40-A61B-A7DB84B75BB7}" destId="{61755568-884E-CF48-8AF2-53BE63FA62FD}" srcOrd="2" destOrd="0" parTransId="{7C7DA11E-65A7-984C-ADAA-9FD84B440EA7}" sibTransId="{A93F27BD-04FB-C84F-9C2D-C7954A3FF20C}"/>
    <dgm:cxn modelId="{B3F68420-DAEC-CC43-AA7E-1A86822D8ED7}" srcId="{7CCF79B3-A569-2E40-A61B-A7DB84B75BB7}" destId="{2C7AC1C1-A5CE-4546-BE46-C96436E393B4}" srcOrd="3" destOrd="0" parTransId="{E7996D53-C97C-5D40-8258-6DD25F43F9DE}" sibTransId="{0ED9B76F-C855-2E46-8FA9-7B78362F644E}"/>
    <dgm:cxn modelId="{5DD28ABD-1432-8A47-8C0B-9C4FCD5DCFF1}" type="presOf" srcId="{8C7C16F0-0E91-0F46-811B-9E35882AFA96}" destId="{CC2A7945-D8C5-C946-8322-31516F6EF8CC}" srcOrd="0" destOrd="0" presId="urn:microsoft.com/office/officeart/2005/8/layout/hProcess9"/>
    <dgm:cxn modelId="{4FD5DC34-03F7-A345-BADF-5D197E61DC5B}" type="presOf" srcId="{7CCF79B3-A569-2E40-A61B-A7DB84B75BB7}" destId="{7AB98190-0BC8-214B-8B00-63AC9E0208D3}" srcOrd="0" destOrd="0" presId="urn:microsoft.com/office/officeart/2005/8/layout/hProcess9"/>
    <dgm:cxn modelId="{4CD3BE66-04C4-474A-84B0-C46F3643AA4F}" type="presParOf" srcId="{7AB98190-0BC8-214B-8B00-63AC9E0208D3}" destId="{DD23656B-221E-034F-A0A5-2BFCCAEB3704}" srcOrd="0" destOrd="0" presId="urn:microsoft.com/office/officeart/2005/8/layout/hProcess9"/>
    <dgm:cxn modelId="{7A0EC811-A4DC-A941-A0F0-D611B822185D}" type="presParOf" srcId="{7AB98190-0BC8-214B-8B00-63AC9E0208D3}" destId="{88080220-7788-0B44-8111-16A4E1D9E3BD}" srcOrd="1" destOrd="0" presId="urn:microsoft.com/office/officeart/2005/8/layout/hProcess9"/>
    <dgm:cxn modelId="{19ECCC34-080E-DA4C-BB60-DE520212EBE4}" type="presParOf" srcId="{88080220-7788-0B44-8111-16A4E1D9E3BD}" destId="{98E4D555-CA21-E947-A828-2E1841B7609B}" srcOrd="0" destOrd="0" presId="urn:microsoft.com/office/officeart/2005/8/layout/hProcess9"/>
    <dgm:cxn modelId="{913CBCE9-BE95-904C-888A-D79DD8511625}" type="presParOf" srcId="{88080220-7788-0B44-8111-16A4E1D9E3BD}" destId="{59D302F0-0CEA-0049-A1B0-584F620ECB0C}" srcOrd="1" destOrd="0" presId="urn:microsoft.com/office/officeart/2005/8/layout/hProcess9"/>
    <dgm:cxn modelId="{000859DF-C5A3-4340-A950-70FDF79C1ED6}" type="presParOf" srcId="{88080220-7788-0B44-8111-16A4E1D9E3BD}" destId="{CC2A7945-D8C5-C946-8322-31516F6EF8CC}" srcOrd="2" destOrd="0" presId="urn:microsoft.com/office/officeart/2005/8/layout/hProcess9"/>
    <dgm:cxn modelId="{4256DA46-E118-474D-AB56-7F84360587D3}" type="presParOf" srcId="{88080220-7788-0B44-8111-16A4E1D9E3BD}" destId="{E62EB954-8746-E347-99FB-436AFBD306E2}" srcOrd="3" destOrd="0" presId="urn:microsoft.com/office/officeart/2005/8/layout/hProcess9"/>
    <dgm:cxn modelId="{A4E59FA1-23FE-234C-8D55-C3DC6F1CD1DC}" type="presParOf" srcId="{88080220-7788-0B44-8111-16A4E1D9E3BD}" destId="{766CECD1-D21C-AB43-B9A5-D9CC145CA56C}" srcOrd="4" destOrd="0" presId="urn:microsoft.com/office/officeart/2005/8/layout/hProcess9"/>
    <dgm:cxn modelId="{F41C64F2-574E-CC4F-B42D-E162DE6BD338}" type="presParOf" srcId="{88080220-7788-0B44-8111-16A4E1D9E3BD}" destId="{500BC8CF-4D69-0148-A964-4E2CFA8CA3C0}" srcOrd="5" destOrd="0" presId="urn:microsoft.com/office/officeart/2005/8/layout/hProcess9"/>
    <dgm:cxn modelId="{BBF77576-335C-F846-963B-CE5694DB52B6}" type="presParOf" srcId="{88080220-7788-0B44-8111-16A4E1D9E3BD}" destId="{426188F7-3DBD-9C47-A21C-7F44C144782E}" srcOrd="6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D23656B-221E-034F-A0A5-2BFCCAEB3704}">
      <dsp:nvSpPr>
        <dsp:cNvPr id="0" name=""/>
        <dsp:cNvSpPr/>
      </dsp:nvSpPr>
      <dsp:spPr>
        <a:xfrm>
          <a:off x="464647" y="0"/>
          <a:ext cx="5266001" cy="3241675"/>
        </a:xfrm>
        <a:prstGeom prst="rightArrow">
          <a:avLst/>
        </a:prstGeom>
        <a:solidFill>
          <a:schemeClr val="accent2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98E4D555-CA21-E947-A828-2E1841B7609B}">
      <dsp:nvSpPr>
        <dsp:cNvPr id="0" name=""/>
        <dsp:cNvSpPr/>
      </dsp:nvSpPr>
      <dsp:spPr>
        <a:xfrm>
          <a:off x="3100" y="972502"/>
          <a:ext cx="1491348" cy="1296670"/>
        </a:xfrm>
        <a:prstGeom prst="roundRect">
          <a:avLst/>
        </a:prstGeom>
        <a:solidFill>
          <a:schemeClr val="accent2"/>
        </a:solidFill>
        <a:ln w="25400" cap="flat" cmpd="sng" algn="ctr">
          <a:solidFill>
            <a:schemeClr val="accent2">
              <a:shade val="50000"/>
            </a:schemeClr>
          </a:solidFill>
          <a:prstDash val="solid"/>
        </a:ln>
        <a:effectLst/>
      </dsp:spPr>
      <dsp:style>
        <a:lnRef idx="2">
          <a:schemeClr val="accent2">
            <a:shade val="50000"/>
          </a:schemeClr>
        </a:lnRef>
        <a:fillRef idx="1">
          <a:schemeClr val="accent2"/>
        </a:fillRef>
        <a:effectRef idx="0">
          <a:schemeClr val="accent2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0" kern="1200" cap="none" spc="0">
              <a:ln w="18415" cmpd="sng">
                <a:solidFill>
                  <a:srgbClr val="FFFFFF"/>
                </a:solidFill>
                <a:prstDash val="solid"/>
              </a:ln>
              <a:solidFill>
                <a:srgbClr val="FFFFFF"/>
              </a:solidFill>
              <a:effectLst>
                <a:outerShdw blurRad="63500" dir="3600000" algn="tl" rotWithShape="0">
                  <a:srgbClr val="000000">
                    <a:alpha val="70000"/>
                  </a:srgbClr>
                </a:outerShdw>
              </a:effectLst>
            </a:rPr>
            <a:t>In order to protect plants and animals, government must draw attention of people</a:t>
          </a:r>
          <a:endParaRPr lang="en-US" sz="1200" kern="1200"/>
        </a:p>
      </dsp:txBody>
      <dsp:txXfrm>
        <a:off x="66398" y="1035800"/>
        <a:ext cx="1364752" cy="1170074"/>
      </dsp:txXfrm>
    </dsp:sp>
    <dsp:sp modelId="{CC2A7945-D8C5-C946-8322-31516F6EF8CC}">
      <dsp:nvSpPr>
        <dsp:cNvPr id="0" name=""/>
        <dsp:cNvSpPr/>
      </dsp:nvSpPr>
      <dsp:spPr>
        <a:xfrm>
          <a:off x="1569016" y="972502"/>
          <a:ext cx="1491348" cy="1296670"/>
        </a:xfrm>
        <a:prstGeom prst="round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 people can prevent becomig extinct both animals and plants</a:t>
          </a:r>
        </a:p>
      </dsp:txBody>
      <dsp:txXfrm>
        <a:off x="1632314" y="1035800"/>
        <a:ext cx="1364752" cy="1170074"/>
      </dsp:txXfrm>
    </dsp:sp>
    <dsp:sp modelId="{766CECD1-D21C-AB43-B9A5-D9CC145CA56C}">
      <dsp:nvSpPr>
        <dsp:cNvPr id="0" name=""/>
        <dsp:cNvSpPr/>
      </dsp:nvSpPr>
      <dsp:spPr>
        <a:xfrm>
          <a:off x="3134931" y="972502"/>
          <a:ext cx="1491348" cy="1296670"/>
        </a:xfrm>
        <a:prstGeom prst="roundRect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variety of animals and plants becomes more</a:t>
          </a:r>
        </a:p>
      </dsp:txBody>
      <dsp:txXfrm>
        <a:off x="3198229" y="1035800"/>
        <a:ext cx="1364752" cy="1170074"/>
      </dsp:txXfrm>
    </dsp:sp>
    <dsp:sp modelId="{426188F7-3DBD-9C47-A21C-7F44C144782E}">
      <dsp:nvSpPr>
        <dsp:cNvPr id="0" name=""/>
        <dsp:cNvSpPr/>
      </dsp:nvSpPr>
      <dsp:spPr>
        <a:xfrm>
          <a:off x="4700847" y="972502"/>
          <a:ext cx="1491348" cy="1296670"/>
        </a:xfrm>
        <a:prstGeom prst="round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ecologycal balance between species becomes stable</a:t>
          </a:r>
        </a:p>
      </dsp:txBody>
      <dsp:txXfrm>
        <a:off x="4764145" y="1035800"/>
        <a:ext cx="1364752" cy="117007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F9EAE9A-3517-5449-92EC-E06C335B1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100</Words>
  <Characters>573</Characters>
  <Application>Microsoft Macintosh Word</Application>
  <DocSecurity>0</DocSecurity>
  <Lines>4</Lines>
  <Paragraphs>1</Paragraphs>
  <ScaleCrop>false</ScaleCrop>
  <Company>Özgecan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Fatih YALÇIN</dc:creator>
  <cp:keywords/>
  <dc:description/>
  <cp:lastModifiedBy>Fatih YALÇIN</cp:lastModifiedBy>
  <cp:revision>6</cp:revision>
  <dcterms:created xsi:type="dcterms:W3CDTF">2014-11-24T21:21:00Z</dcterms:created>
  <dcterms:modified xsi:type="dcterms:W3CDTF">2014-11-24T23:05:00Z</dcterms:modified>
</cp:coreProperties>
</file>