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D0B" w:rsidRDefault="00994D0B" w:rsidP="006A44EC"/>
    <w:p w:rsidR="00AB2B9F" w:rsidRDefault="00AB2B9F" w:rsidP="00AB2B9F">
      <w:pPr>
        <w:jc w:val="center"/>
      </w:pPr>
    </w:p>
    <w:p w:rsidR="00AB2B9F" w:rsidRDefault="00AB2B9F" w:rsidP="00AB2B9F">
      <w:pPr>
        <w:jc w:val="center"/>
      </w:pPr>
    </w:p>
    <w:p w:rsidR="00AB2B9F" w:rsidRDefault="00AB2B9F" w:rsidP="007C64A4">
      <w:pPr>
        <w:spacing w:line="360" w:lineRule="auto"/>
        <w:jc w:val="center"/>
        <w:rPr>
          <w:rFonts w:ascii="Times New Roman" w:hAnsi="Times New Roman" w:cs="Times New Roman"/>
          <w:sz w:val="48"/>
          <w:szCs w:val="48"/>
        </w:rPr>
      </w:pPr>
      <w:r w:rsidRPr="00AB2B9F">
        <w:rPr>
          <w:rFonts w:ascii="Times New Roman" w:hAnsi="Times New Roman" w:cs="Times New Roman"/>
          <w:sz w:val="48"/>
          <w:szCs w:val="48"/>
        </w:rPr>
        <w:t>RESEARCH PROPOSAL</w:t>
      </w:r>
    </w:p>
    <w:p w:rsidR="00AB2B9F" w:rsidRDefault="005C643A" w:rsidP="007C64A4">
      <w:pPr>
        <w:spacing w:line="360" w:lineRule="auto"/>
        <w:jc w:val="center"/>
        <w:rPr>
          <w:rFonts w:ascii="Times New Roman" w:hAnsi="Times New Roman" w:cs="Times New Roman"/>
          <w:sz w:val="48"/>
          <w:szCs w:val="48"/>
        </w:rPr>
      </w:pPr>
      <w:r>
        <w:rPr>
          <w:rFonts w:ascii="Times New Roman" w:hAnsi="Times New Roman" w:cs="Times New Roman"/>
          <w:sz w:val="48"/>
          <w:szCs w:val="48"/>
        </w:rPr>
        <w:t>Teaching Pronunciation Methods</w:t>
      </w:r>
    </w:p>
    <w:p w:rsidR="00AB2B9F" w:rsidRDefault="00AB2B9F" w:rsidP="007C64A4">
      <w:pPr>
        <w:spacing w:line="360" w:lineRule="auto"/>
        <w:jc w:val="center"/>
        <w:rPr>
          <w:rFonts w:ascii="Times New Roman" w:hAnsi="Times New Roman" w:cs="Times New Roman"/>
          <w:sz w:val="36"/>
          <w:szCs w:val="36"/>
        </w:rPr>
      </w:pPr>
      <w:proofErr w:type="spellStart"/>
      <w:r>
        <w:rPr>
          <w:rFonts w:ascii="Times New Roman" w:hAnsi="Times New Roman" w:cs="Times New Roman"/>
          <w:sz w:val="36"/>
          <w:szCs w:val="36"/>
        </w:rPr>
        <w:t>D</w:t>
      </w:r>
      <w:r w:rsidR="005C643A">
        <w:rPr>
          <w:rFonts w:ascii="Times New Roman" w:hAnsi="Times New Roman" w:cs="Times New Roman"/>
          <w:sz w:val="36"/>
          <w:szCs w:val="36"/>
        </w:rPr>
        <w:t>uha</w:t>
      </w:r>
      <w:proofErr w:type="spellEnd"/>
      <w:r>
        <w:rPr>
          <w:rFonts w:ascii="Times New Roman" w:hAnsi="Times New Roman" w:cs="Times New Roman"/>
          <w:sz w:val="36"/>
          <w:szCs w:val="36"/>
        </w:rPr>
        <w:t xml:space="preserve"> ARSLAN</w:t>
      </w:r>
    </w:p>
    <w:p w:rsidR="00AB2B9F" w:rsidRDefault="00AB2B9F" w:rsidP="007C64A4">
      <w:pPr>
        <w:spacing w:line="360" w:lineRule="auto"/>
        <w:jc w:val="center"/>
        <w:rPr>
          <w:rFonts w:ascii="Times New Roman" w:hAnsi="Times New Roman" w:cs="Times New Roman"/>
          <w:sz w:val="36"/>
          <w:szCs w:val="36"/>
        </w:rPr>
      </w:pPr>
    </w:p>
    <w:p w:rsidR="00AB2B9F" w:rsidRDefault="00AB2B9F" w:rsidP="007C64A4">
      <w:pPr>
        <w:spacing w:line="360" w:lineRule="auto"/>
        <w:jc w:val="center"/>
        <w:rPr>
          <w:rFonts w:ascii="Times New Roman" w:hAnsi="Times New Roman" w:cs="Times New Roman"/>
          <w:sz w:val="36"/>
          <w:szCs w:val="36"/>
        </w:rPr>
      </w:pPr>
    </w:p>
    <w:p w:rsidR="00AB2B9F" w:rsidRDefault="00AB2B9F" w:rsidP="007C64A4">
      <w:pPr>
        <w:spacing w:line="360" w:lineRule="auto"/>
        <w:jc w:val="center"/>
        <w:rPr>
          <w:rFonts w:ascii="Times New Roman" w:hAnsi="Times New Roman" w:cs="Times New Roman"/>
          <w:sz w:val="36"/>
          <w:szCs w:val="36"/>
        </w:rPr>
      </w:pPr>
    </w:p>
    <w:p w:rsidR="00AB2B9F" w:rsidRDefault="00AB2B9F" w:rsidP="007C64A4">
      <w:pPr>
        <w:spacing w:line="360" w:lineRule="auto"/>
        <w:jc w:val="center"/>
        <w:rPr>
          <w:rFonts w:ascii="Times New Roman" w:hAnsi="Times New Roman" w:cs="Times New Roman"/>
          <w:sz w:val="36"/>
          <w:szCs w:val="36"/>
        </w:rPr>
      </w:pPr>
    </w:p>
    <w:p w:rsidR="00AB2B9F" w:rsidRDefault="00AB2B9F" w:rsidP="007C64A4">
      <w:pPr>
        <w:spacing w:line="360" w:lineRule="auto"/>
        <w:rPr>
          <w:rFonts w:ascii="Times New Roman" w:hAnsi="Times New Roman" w:cs="Times New Roman"/>
          <w:sz w:val="36"/>
          <w:szCs w:val="36"/>
        </w:rPr>
      </w:pPr>
    </w:p>
    <w:p w:rsidR="00AB2B9F" w:rsidRDefault="00AB2B9F" w:rsidP="007C64A4">
      <w:pPr>
        <w:spacing w:line="360" w:lineRule="auto"/>
        <w:jc w:val="center"/>
        <w:rPr>
          <w:rFonts w:ascii="Times New Roman" w:hAnsi="Times New Roman" w:cs="Times New Roman"/>
          <w:sz w:val="36"/>
          <w:szCs w:val="36"/>
        </w:rPr>
      </w:pPr>
    </w:p>
    <w:p w:rsidR="00AB2B9F" w:rsidRDefault="00AB2B9F" w:rsidP="007C64A4">
      <w:pPr>
        <w:spacing w:line="360" w:lineRule="auto"/>
        <w:jc w:val="center"/>
        <w:rPr>
          <w:rFonts w:ascii="Times New Roman" w:hAnsi="Times New Roman" w:cs="Times New Roman"/>
          <w:sz w:val="36"/>
          <w:szCs w:val="36"/>
        </w:rPr>
      </w:pPr>
      <w:r>
        <w:rPr>
          <w:rFonts w:ascii="Times New Roman" w:hAnsi="Times New Roman" w:cs="Times New Roman"/>
          <w:sz w:val="36"/>
          <w:szCs w:val="36"/>
        </w:rPr>
        <w:t>24.032015</w:t>
      </w:r>
    </w:p>
    <w:p w:rsidR="00AB2B9F" w:rsidRDefault="00AB2B9F" w:rsidP="007C64A4">
      <w:pPr>
        <w:spacing w:line="360" w:lineRule="auto"/>
        <w:jc w:val="center"/>
        <w:rPr>
          <w:rFonts w:ascii="Times New Roman" w:hAnsi="Times New Roman" w:cs="Times New Roman"/>
          <w:sz w:val="36"/>
          <w:szCs w:val="36"/>
        </w:rPr>
      </w:pPr>
      <w:r>
        <w:rPr>
          <w:rFonts w:ascii="Times New Roman" w:hAnsi="Times New Roman" w:cs="Times New Roman"/>
          <w:sz w:val="36"/>
          <w:szCs w:val="36"/>
        </w:rPr>
        <w:t xml:space="preserve">IDE 1022 </w:t>
      </w:r>
      <w:r w:rsidR="007C64A4" w:rsidRPr="007C64A4">
        <w:rPr>
          <w:rFonts w:ascii="Times New Roman" w:hAnsi="Times New Roman" w:cs="Times New Roman"/>
          <w:sz w:val="36"/>
          <w:szCs w:val="36"/>
        </w:rPr>
        <w:t>Research</w:t>
      </w:r>
      <w:r w:rsidR="007C64A4">
        <w:rPr>
          <w:rFonts w:ascii="Times New Roman" w:hAnsi="Times New Roman" w:cs="Times New Roman"/>
          <w:sz w:val="36"/>
          <w:szCs w:val="36"/>
        </w:rPr>
        <w:t xml:space="preserve"> </w:t>
      </w:r>
      <w:r w:rsidR="007C64A4" w:rsidRPr="007C64A4">
        <w:rPr>
          <w:rFonts w:ascii="Times New Roman" w:hAnsi="Times New Roman" w:cs="Times New Roman"/>
          <w:sz w:val="36"/>
          <w:szCs w:val="36"/>
        </w:rPr>
        <w:t>Writing</w:t>
      </w:r>
      <w:r w:rsidR="007C64A4">
        <w:rPr>
          <w:rFonts w:ascii="Times New Roman" w:hAnsi="Times New Roman" w:cs="Times New Roman"/>
          <w:sz w:val="36"/>
          <w:szCs w:val="36"/>
        </w:rPr>
        <w:t xml:space="preserve"> in ELT</w:t>
      </w:r>
    </w:p>
    <w:p w:rsidR="007C64A4" w:rsidRDefault="007C64A4" w:rsidP="007C64A4">
      <w:pPr>
        <w:spacing w:line="360" w:lineRule="auto"/>
        <w:jc w:val="center"/>
        <w:rPr>
          <w:rFonts w:ascii="Times New Roman" w:hAnsi="Times New Roman" w:cs="Times New Roman"/>
          <w:sz w:val="36"/>
          <w:szCs w:val="36"/>
        </w:rPr>
      </w:pPr>
      <w:r w:rsidRPr="007C64A4">
        <w:rPr>
          <w:rFonts w:ascii="Times New Roman" w:hAnsi="Times New Roman" w:cs="Times New Roman"/>
          <w:sz w:val="36"/>
          <w:szCs w:val="36"/>
        </w:rPr>
        <w:t>Submitted</w:t>
      </w:r>
      <w:r>
        <w:rPr>
          <w:rFonts w:ascii="Times New Roman" w:hAnsi="Times New Roman" w:cs="Times New Roman"/>
          <w:sz w:val="36"/>
          <w:szCs w:val="36"/>
        </w:rPr>
        <w:t xml:space="preserve"> </w:t>
      </w:r>
      <w:r w:rsidRPr="007C64A4">
        <w:rPr>
          <w:rFonts w:ascii="Times New Roman" w:hAnsi="Times New Roman" w:cs="Times New Roman"/>
          <w:sz w:val="36"/>
          <w:szCs w:val="36"/>
        </w:rPr>
        <w:t>to</w:t>
      </w:r>
    </w:p>
    <w:p w:rsidR="007C64A4" w:rsidRDefault="007C64A4" w:rsidP="007C64A4">
      <w:pPr>
        <w:spacing w:line="360" w:lineRule="auto"/>
        <w:jc w:val="center"/>
        <w:rPr>
          <w:rFonts w:ascii="Times New Roman" w:hAnsi="Times New Roman" w:cs="Times New Roman"/>
          <w:sz w:val="36"/>
          <w:szCs w:val="36"/>
        </w:rPr>
      </w:pPr>
      <w:proofErr w:type="spellStart"/>
      <w:proofErr w:type="gramStart"/>
      <w:r>
        <w:rPr>
          <w:rFonts w:ascii="Times New Roman" w:hAnsi="Times New Roman" w:cs="Times New Roman"/>
          <w:sz w:val="36"/>
          <w:szCs w:val="36"/>
        </w:rPr>
        <w:t>Yrd</w:t>
      </w:r>
      <w:proofErr w:type="spellEnd"/>
      <w:r>
        <w:rPr>
          <w:rFonts w:ascii="Times New Roman" w:hAnsi="Times New Roman" w:cs="Times New Roman"/>
          <w:sz w:val="36"/>
          <w:szCs w:val="36"/>
        </w:rPr>
        <w:t>.</w:t>
      </w:r>
      <w:proofErr w:type="gramEnd"/>
      <w:r>
        <w:rPr>
          <w:rFonts w:ascii="Times New Roman" w:hAnsi="Times New Roman" w:cs="Times New Roman"/>
          <w:sz w:val="36"/>
          <w:szCs w:val="36"/>
        </w:rPr>
        <w:t xml:space="preserve"> </w:t>
      </w:r>
      <w:proofErr w:type="spellStart"/>
      <w:proofErr w:type="gramStart"/>
      <w:r>
        <w:rPr>
          <w:rFonts w:ascii="Times New Roman" w:hAnsi="Times New Roman" w:cs="Times New Roman"/>
          <w:sz w:val="36"/>
          <w:szCs w:val="36"/>
        </w:rPr>
        <w:t>Doç</w:t>
      </w:r>
      <w:proofErr w:type="spellEnd"/>
      <w:r>
        <w:rPr>
          <w:rFonts w:ascii="Times New Roman" w:hAnsi="Times New Roman" w:cs="Times New Roman"/>
          <w:sz w:val="36"/>
          <w:szCs w:val="36"/>
        </w:rPr>
        <w:t>.</w:t>
      </w:r>
      <w:proofErr w:type="gramEnd"/>
      <w:r>
        <w:rPr>
          <w:rFonts w:ascii="Times New Roman" w:hAnsi="Times New Roman" w:cs="Times New Roman"/>
          <w:sz w:val="36"/>
          <w:szCs w:val="36"/>
        </w:rPr>
        <w:t xml:space="preserve"> Dr. </w:t>
      </w:r>
      <w:proofErr w:type="spellStart"/>
      <w:r>
        <w:rPr>
          <w:rFonts w:ascii="Times New Roman" w:hAnsi="Times New Roman" w:cs="Times New Roman"/>
          <w:sz w:val="36"/>
          <w:szCs w:val="36"/>
        </w:rPr>
        <w:t>Elif</w:t>
      </w:r>
      <w:proofErr w:type="spellEnd"/>
      <w:r>
        <w:rPr>
          <w:rFonts w:ascii="Times New Roman" w:hAnsi="Times New Roman" w:cs="Times New Roman"/>
          <w:sz w:val="36"/>
          <w:szCs w:val="36"/>
        </w:rPr>
        <w:t xml:space="preserve"> DEMİREL</w:t>
      </w:r>
    </w:p>
    <w:p w:rsidR="007C64A4" w:rsidRPr="00AB2B9F" w:rsidRDefault="007C64A4" w:rsidP="007C64A4">
      <w:pPr>
        <w:spacing w:line="360" w:lineRule="auto"/>
        <w:jc w:val="center"/>
        <w:rPr>
          <w:rFonts w:ascii="Times New Roman" w:hAnsi="Times New Roman" w:cs="Times New Roman"/>
          <w:sz w:val="36"/>
          <w:szCs w:val="36"/>
        </w:rPr>
      </w:pPr>
    </w:p>
    <w:p w:rsidR="005C643A" w:rsidRDefault="005C643A" w:rsidP="00AD0CA8">
      <w:pPr>
        <w:spacing w:line="360" w:lineRule="auto"/>
        <w:jc w:val="center"/>
        <w:rPr>
          <w:rFonts w:ascii="Times New Roman" w:hAnsi="Times New Roman" w:cs="Times New Roman"/>
          <w:b/>
        </w:rPr>
      </w:pPr>
    </w:p>
    <w:p w:rsidR="00AD0CA8" w:rsidRDefault="00AD0CA8" w:rsidP="00AD0CA8">
      <w:pPr>
        <w:spacing w:line="360" w:lineRule="auto"/>
        <w:jc w:val="center"/>
        <w:rPr>
          <w:rFonts w:ascii="Times New Roman" w:hAnsi="Times New Roman" w:cs="Times New Roman"/>
          <w:b/>
        </w:rPr>
      </w:pPr>
      <w:r>
        <w:rPr>
          <w:rFonts w:ascii="Times New Roman" w:hAnsi="Times New Roman" w:cs="Times New Roman"/>
          <w:b/>
        </w:rPr>
        <w:lastRenderedPageBreak/>
        <w:t xml:space="preserve">ABSTRACT </w:t>
      </w:r>
    </w:p>
    <w:p w:rsidR="007C64A4" w:rsidRDefault="007C64A4" w:rsidP="00AD0CA8">
      <w:pPr>
        <w:spacing w:line="360" w:lineRule="auto"/>
        <w:ind w:firstLine="708"/>
        <w:rPr>
          <w:rFonts w:ascii="Times New Roman" w:hAnsi="Times New Roman" w:cs="Times New Roman"/>
        </w:rPr>
      </w:pPr>
      <w:r>
        <w:rPr>
          <w:rFonts w:ascii="Times New Roman" w:hAnsi="Times New Roman" w:cs="Times New Roman"/>
        </w:rPr>
        <w:t xml:space="preserve">Language is </w:t>
      </w:r>
      <w:r w:rsidRPr="007C64A4">
        <w:rPr>
          <w:rFonts w:ascii="Times New Roman" w:hAnsi="Times New Roman" w:cs="Times New Roman"/>
        </w:rPr>
        <w:t>the</w:t>
      </w:r>
      <w:r>
        <w:rPr>
          <w:rFonts w:ascii="Times New Roman" w:hAnsi="Times New Roman" w:cs="Times New Roman"/>
        </w:rPr>
        <w:t xml:space="preserve"> </w:t>
      </w:r>
      <w:r w:rsidRPr="00D74EF7">
        <w:rPr>
          <w:rFonts w:ascii="Times New Roman" w:hAnsi="Times New Roman" w:cs="Times New Roman"/>
        </w:rPr>
        <w:t>basic</w:t>
      </w:r>
      <w:r>
        <w:rPr>
          <w:rFonts w:ascii="Times New Roman" w:hAnsi="Times New Roman" w:cs="Times New Roman"/>
        </w:rPr>
        <w:t xml:space="preserve"> </w:t>
      </w:r>
      <w:r w:rsidRPr="00D74EF7">
        <w:rPr>
          <w:rFonts w:ascii="Times New Roman" w:hAnsi="Times New Roman" w:cs="Times New Roman"/>
        </w:rPr>
        <w:t>unit</w:t>
      </w:r>
      <w:r>
        <w:rPr>
          <w:rFonts w:ascii="Times New Roman" w:hAnsi="Times New Roman" w:cs="Times New Roman"/>
        </w:rPr>
        <w:t xml:space="preserve"> of communication, and pronunciation is always identified with it. </w:t>
      </w:r>
      <w:r w:rsidR="00AD0CA8">
        <w:rPr>
          <w:rFonts w:ascii="Times New Roman" w:hAnsi="Times New Roman" w:cs="Times New Roman"/>
        </w:rPr>
        <w:t>The aim of this study examines that the research was done on methods of teaching pronunciation. So far, so many different methods</w:t>
      </w:r>
      <w:r w:rsidR="00DD24A0">
        <w:rPr>
          <w:rFonts w:ascii="Times New Roman" w:hAnsi="Times New Roman" w:cs="Times New Roman"/>
        </w:rPr>
        <w:t xml:space="preserve"> and approaches have been found like “</w:t>
      </w:r>
      <w:proofErr w:type="spellStart"/>
      <w:r w:rsidR="00DD24A0">
        <w:rPr>
          <w:rFonts w:ascii="Times New Roman" w:hAnsi="Times New Roman" w:cs="Times New Roman"/>
        </w:rPr>
        <w:t>audiolingualism</w:t>
      </w:r>
      <w:proofErr w:type="spellEnd"/>
      <w:r w:rsidR="00DD24A0">
        <w:rPr>
          <w:rFonts w:ascii="Times New Roman" w:hAnsi="Times New Roman" w:cs="Times New Roman"/>
        </w:rPr>
        <w:t>” and “cognitive approach” (</w:t>
      </w:r>
      <w:proofErr w:type="spellStart"/>
      <w:r w:rsidR="00DD24A0">
        <w:rPr>
          <w:rFonts w:ascii="Times New Roman" w:hAnsi="Times New Roman" w:cs="Times New Roman"/>
        </w:rPr>
        <w:t>Celce</w:t>
      </w:r>
      <w:proofErr w:type="spellEnd"/>
      <w:r w:rsidR="00DD24A0">
        <w:rPr>
          <w:rFonts w:ascii="Times New Roman" w:hAnsi="Times New Roman" w:cs="Times New Roman"/>
        </w:rPr>
        <w:t xml:space="preserve">-Murcia and her colleagues, 1996, </w:t>
      </w:r>
      <w:proofErr w:type="spellStart"/>
      <w:r w:rsidR="00DD24A0">
        <w:rPr>
          <w:rFonts w:ascii="Times New Roman" w:hAnsi="Times New Roman" w:cs="Times New Roman"/>
        </w:rPr>
        <w:t>pp</w:t>
      </w:r>
      <w:proofErr w:type="spellEnd"/>
      <w:r w:rsidR="00DD24A0">
        <w:rPr>
          <w:rFonts w:ascii="Times New Roman" w:hAnsi="Times New Roman" w:cs="Times New Roman"/>
        </w:rPr>
        <w:t xml:space="preserve"> 3-4). </w:t>
      </w:r>
    </w:p>
    <w:p w:rsidR="00DD24A0" w:rsidRDefault="00D74EF7" w:rsidP="00DD24A0">
      <w:pPr>
        <w:spacing w:line="360" w:lineRule="auto"/>
        <w:ind w:firstLine="708"/>
        <w:rPr>
          <w:rFonts w:ascii="Times New Roman" w:hAnsi="Times New Roman" w:cs="Times New Roman"/>
        </w:rPr>
      </w:pPr>
      <w:r>
        <w:rPr>
          <w:rFonts w:ascii="Times New Roman" w:hAnsi="Times New Roman" w:cs="Times New Roman"/>
        </w:rPr>
        <w:t>Basically</w:t>
      </w:r>
      <w:r w:rsidR="00AD0CA8">
        <w:rPr>
          <w:rFonts w:ascii="Times New Roman" w:hAnsi="Times New Roman" w:cs="Times New Roman"/>
        </w:rPr>
        <w:t xml:space="preserve">, the most responsible people are teachers. They must know sound production. </w:t>
      </w:r>
      <w:proofErr w:type="spellStart"/>
      <w:r w:rsidR="00AD0CA8">
        <w:rPr>
          <w:rFonts w:ascii="Times New Roman" w:hAnsi="Times New Roman" w:cs="Times New Roman"/>
        </w:rPr>
        <w:t>Satya</w:t>
      </w:r>
      <w:proofErr w:type="spellEnd"/>
      <w:r w:rsidR="00AD0CA8">
        <w:rPr>
          <w:rFonts w:ascii="Times New Roman" w:hAnsi="Times New Roman" w:cs="Times New Roman"/>
        </w:rPr>
        <w:t xml:space="preserve"> explained that differences in sound systems have a phonological basis: they depend on variation in speech </w:t>
      </w:r>
      <w:r w:rsidR="00090A4C">
        <w:rPr>
          <w:rFonts w:ascii="Times New Roman" w:hAnsi="Times New Roman" w:cs="Times New Roman"/>
        </w:rPr>
        <w:t xml:space="preserve">organ positions or </w:t>
      </w:r>
      <w:proofErr w:type="gramStart"/>
      <w:r w:rsidR="00090A4C">
        <w:rPr>
          <w:rFonts w:ascii="Times New Roman" w:hAnsi="Times New Roman" w:cs="Times New Roman"/>
        </w:rPr>
        <w:t>breath</w:t>
      </w:r>
      <w:proofErr w:type="gramEnd"/>
      <w:r w:rsidR="00090A4C">
        <w:rPr>
          <w:rFonts w:ascii="Times New Roman" w:hAnsi="Times New Roman" w:cs="Times New Roman"/>
        </w:rPr>
        <w:t xml:space="preserve"> </w:t>
      </w:r>
      <w:r>
        <w:rPr>
          <w:rFonts w:ascii="Times New Roman" w:hAnsi="Times New Roman" w:cs="Times New Roman"/>
        </w:rPr>
        <w:t>control (</w:t>
      </w:r>
      <w:r w:rsidR="00090A4C">
        <w:rPr>
          <w:rFonts w:ascii="Times New Roman" w:hAnsi="Times New Roman" w:cs="Times New Roman"/>
        </w:rPr>
        <w:t>2008). So, teachers should teach students how they produce the sound in their own language and</w:t>
      </w:r>
      <w:r>
        <w:rPr>
          <w:rFonts w:ascii="Times New Roman" w:hAnsi="Times New Roman" w:cs="Times New Roman"/>
        </w:rPr>
        <w:t xml:space="preserve"> </w:t>
      </w:r>
      <w:r w:rsidR="00090A4C">
        <w:rPr>
          <w:rFonts w:ascii="Times New Roman" w:hAnsi="Times New Roman" w:cs="Times New Roman"/>
        </w:rPr>
        <w:t>a foreign language. The type of teaching pronunciation methods have been used as well as the degree of phonetic analysis or explanation which teachers have provided students</w:t>
      </w:r>
      <w:r w:rsidR="00D03543">
        <w:rPr>
          <w:rFonts w:ascii="Times New Roman" w:hAnsi="Times New Roman" w:cs="Times New Roman"/>
        </w:rPr>
        <w:t xml:space="preserve"> </w:t>
      </w:r>
      <w:r w:rsidR="00090A4C">
        <w:rPr>
          <w:rFonts w:ascii="Times New Roman" w:hAnsi="Times New Roman" w:cs="Times New Roman"/>
        </w:rPr>
        <w:t>(</w:t>
      </w:r>
      <w:proofErr w:type="spellStart"/>
      <w:r w:rsidR="00D03543">
        <w:rPr>
          <w:rFonts w:ascii="Times New Roman" w:hAnsi="Times New Roman" w:cs="Times New Roman"/>
        </w:rPr>
        <w:t>Celce</w:t>
      </w:r>
      <w:proofErr w:type="spellEnd"/>
      <w:r w:rsidR="00D03543">
        <w:rPr>
          <w:rFonts w:ascii="Times New Roman" w:hAnsi="Times New Roman" w:cs="Times New Roman"/>
        </w:rPr>
        <w:t>-Murcia and her colleagues, 1996</w:t>
      </w:r>
      <w:r w:rsidR="00090A4C">
        <w:rPr>
          <w:rFonts w:ascii="Times New Roman" w:hAnsi="Times New Roman" w:cs="Times New Roman"/>
        </w:rPr>
        <w:t>)</w:t>
      </w:r>
      <w:r w:rsidR="00D03543">
        <w:rPr>
          <w:rFonts w:ascii="Times New Roman" w:hAnsi="Times New Roman" w:cs="Times New Roman"/>
        </w:rPr>
        <w:t xml:space="preserve">. </w:t>
      </w:r>
      <w:r w:rsidR="00E16FC4">
        <w:rPr>
          <w:rFonts w:ascii="Times New Roman" w:hAnsi="Times New Roman" w:cs="Times New Roman"/>
        </w:rPr>
        <w:t xml:space="preserve">Since phonetic alphabet was formed, it has made possible to correctly show the sound of any language. In order to have good speech habits, teachers should teach learners to phonetic. Because pronunciation is very important and is taught </w:t>
      </w:r>
      <w:r w:rsidR="001A1979">
        <w:rPr>
          <w:rFonts w:ascii="Times New Roman" w:hAnsi="Times New Roman" w:cs="Times New Roman"/>
        </w:rPr>
        <w:t>as the beginning of the correct understood.</w:t>
      </w:r>
      <w:r w:rsidR="00DD24A0">
        <w:rPr>
          <w:rFonts w:ascii="Times New Roman" w:hAnsi="Times New Roman" w:cs="Times New Roman"/>
        </w:rPr>
        <w:t xml:space="preserve"> Ideology and intuition rather than research have always determined its importance.</w:t>
      </w:r>
    </w:p>
    <w:p w:rsidR="00DD24A0" w:rsidRDefault="00DD24A0">
      <w:pPr>
        <w:rPr>
          <w:rFonts w:ascii="Times New Roman" w:hAnsi="Times New Roman" w:cs="Times New Roman"/>
        </w:rPr>
      </w:pPr>
      <w:r>
        <w:rPr>
          <w:rFonts w:ascii="Times New Roman" w:hAnsi="Times New Roman" w:cs="Times New Roman"/>
        </w:rPr>
        <w:br w:type="page"/>
      </w:r>
    </w:p>
    <w:p w:rsidR="00DD24A0" w:rsidRDefault="00DD24A0" w:rsidP="00822310">
      <w:pPr>
        <w:spacing w:line="360" w:lineRule="auto"/>
        <w:ind w:firstLine="708"/>
        <w:jc w:val="center"/>
        <w:rPr>
          <w:rFonts w:ascii="Times New Roman" w:hAnsi="Times New Roman" w:cs="Times New Roman"/>
          <w:b/>
        </w:rPr>
      </w:pPr>
      <w:r>
        <w:rPr>
          <w:rFonts w:ascii="Times New Roman" w:hAnsi="Times New Roman" w:cs="Times New Roman"/>
          <w:b/>
        </w:rPr>
        <w:lastRenderedPageBreak/>
        <w:t>INTRODUCTION</w:t>
      </w:r>
    </w:p>
    <w:p w:rsidR="00822310" w:rsidRDefault="00822310" w:rsidP="008427A8">
      <w:pPr>
        <w:spacing w:line="360" w:lineRule="auto"/>
        <w:ind w:firstLine="708"/>
        <w:rPr>
          <w:rFonts w:ascii="Times New Roman" w:hAnsi="Times New Roman" w:cs="Times New Roman"/>
        </w:rPr>
      </w:pPr>
      <w:r w:rsidRPr="00822310">
        <w:rPr>
          <w:rFonts w:ascii="Times New Roman" w:hAnsi="Times New Roman" w:cs="Times New Roman"/>
        </w:rPr>
        <w:t xml:space="preserve">In </w:t>
      </w:r>
      <w:r>
        <w:rPr>
          <w:rFonts w:ascii="Times New Roman" w:hAnsi="Times New Roman" w:cs="Times New Roman"/>
        </w:rPr>
        <w:t xml:space="preserve">the history of teaching pronunciation in English language, </w:t>
      </w:r>
      <w:r w:rsidR="00694464">
        <w:rPr>
          <w:rFonts w:ascii="Times New Roman" w:hAnsi="Times New Roman" w:cs="Times New Roman"/>
        </w:rPr>
        <w:t xml:space="preserve">a number of methods and approaches have been formed. </w:t>
      </w:r>
      <w:r w:rsidR="00694464" w:rsidRPr="00694464">
        <w:rPr>
          <w:rFonts w:ascii="Times New Roman" w:hAnsi="Times New Roman" w:cs="Times New Roman"/>
        </w:rPr>
        <w:t xml:space="preserve">Some approaches to teaching, such as the reformed method and </w:t>
      </w:r>
      <w:proofErr w:type="spellStart"/>
      <w:r w:rsidR="00694464" w:rsidRPr="00694464">
        <w:rPr>
          <w:rFonts w:ascii="Times New Roman" w:hAnsi="Times New Roman" w:cs="Times New Roman"/>
        </w:rPr>
        <w:t>audiolingualism</w:t>
      </w:r>
      <w:proofErr w:type="spellEnd"/>
      <w:r w:rsidR="00694464" w:rsidRPr="00694464">
        <w:rPr>
          <w:rFonts w:ascii="Times New Roman" w:hAnsi="Times New Roman" w:cs="Times New Roman"/>
        </w:rPr>
        <w:t>, elevated pronunciation to a pinnacle of importance, while other approaches, such as the cognitive movement and early communicative language teaching, mostly ignored pronunciation (</w:t>
      </w:r>
      <w:proofErr w:type="spellStart"/>
      <w:r w:rsidR="00694464" w:rsidRPr="00694464">
        <w:rPr>
          <w:rFonts w:ascii="Times New Roman" w:hAnsi="Times New Roman" w:cs="Times New Roman"/>
        </w:rPr>
        <w:t>Celce</w:t>
      </w:r>
      <w:proofErr w:type="spellEnd"/>
      <w:r w:rsidR="00694464" w:rsidRPr="00694464">
        <w:rPr>
          <w:rFonts w:ascii="Times New Roman" w:hAnsi="Times New Roman" w:cs="Times New Roman"/>
        </w:rPr>
        <w:t>-Murcia, Brinton, &amp; Goodwin, 1996).</w:t>
      </w:r>
      <w:r w:rsidR="00694464">
        <w:rPr>
          <w:rFonts w:ascii="Times New Roman" w:hAnsi="Times New Roman" w:cs="Times New Roman"/>
        </w:rPr>
        <w:t xml:space="preserve"> This situation shows that pronunciation opens to judgment.</w:t>
      </w:r>
    </w:p>
    <w:p w:rsidR="008427A8" w:rsidRDefault="008427A8" w:rsidP="008427A8">
      <w:pPr>
        <w:spacing w:line="360" w:lineRule="auto"/>
        <w:ind w:firstLine="708"/>
        <w:rPr>
          <w:rFonts w:ascii="Times New Roman" w:hAnsi="Times New Roman" w:cs="Times New Roman"/>
        </w:rPr>
      </w:pPr>
      <w:proofErr w:type="spellStart"/>
      <w:r>
        <w:rPr>
          <w:rFonts w:ascii="Times New Roman" w:hAnsi="Times New Roman" w:cs="Times New Roman"/>
        </w:rPr>
        <w:t>Celce</w:t>
      </w:r>
      <w:proofErr w:type="spellEnd"/>
      <w:r>
        <w:rPr>
          <w:rFonts w:ascii="Times New Roman" w:hAnsi="Times New Roman" w:cs="Times New Roman"/>
        </w:rPr>
        <w:t xml:space="preserve">-Murcia </w:t>
      </w:r>
      <w:r w:rsidR="00AA1D72">
        <w:rPr>
          <w:rFonts w:ascii="Times New Roman" w:hAnsi="Times New Roman" w:cs="Times New Roman"/>
        </w:rPr>
        <w:t xml:space="preserve">et al. examined some fundamental approaches in their book, and according to them, there are two general approaches to teaching of pronunciation: “an intuitive-imitate approach” and “an analytic-linguistic approach” (1996, </w:t>
      </w:r>
      <w:proofErr w:type="spellStart"/>
      <w:r w:rsidR="00AA1D72">
        <w:rPr>
          <w:rFonts w:ascii="Times New Roman" w:hAnsi="Times New Roman" w:cs="Times New Roman"/>
        </w:rPr>
        <w:t>pp</w:t>
      </w:r>
      <w:proofErr w:type="spellEnd"/>
      <w:r w:rsidR="00AA1D72">
        <w:rPr>
          <w:rFonts w:ascii="Times New Roman" w:hAnsi="Times New Roman" w:cs="Times New Roman"/>
        </w:rPr>
        <w:t xml:space="preserve"> 2).  First, an intuitive-imitate approach is related with the student’s skill to listen and imitate and assumes </w:t>
      </w:r>
      <w:r w:rsidR="00254794">
        <w:rPr>
          <w:rFonts w:ascii="Times New Roman" w:hAnsi="Times New Roman" w:cs="Times New Roman"/>
        </w:rPr>
        <w:t xml:space="preserve">the availability, validity, and </w:t>
      </w:r>
      <w:r w:rsidR="000C35F3">
        <w:rPr>
          <w:rFonts w:ascii="Times New Roman" w:hAnsi="Times New Roman" w:cs="Times New Roman"/>
        </w:rPr>
        <w:t>reliability</w:t>
      </w:r>
      <w:r w:rsidR="00254794">
        <w:rPr>
          <w:rFonts w:ascii="Times New Roman" w:hAnsi="Times New Roman" w:cs="Times New Roman"/>
        </w:rPr>
        <w:t xml:space="preserve"> of good models (</w:t>
      </w:r>
      <w:proofErr w:type="spellStart"/>
      <w:r w:rsidR="00254794" w:rsidRPr="00254794">
        <w:rPr>
          <w:rFonts w:ascii="Times New Roman" w:hAnsi="Times New Roman" w:cs="Times New Roman"/>
        </w:rPr>
        <w:t>Celce</w:t>
      </w:r>
      <w:proofErr w:type="spellEnd"/>
      <w:r w:rsidR="00254794" w:rsidRPr="00254794">
        <w:rPr>
          <w:rFonts w:ascii="Times New Roman" w:hAnsi="Times New Roman" w:cs="Times New Roman"/>
        </w:rPr>
        <w:t>-Murcia, Brinton, &amp; Goodwin, 1996</w:t>
      </w:r>
      <w:r w:rsidR="00254794">
        <w:rPr>
          <w:rFonts w:ascii="Times New Roman" w:hAnsi="Times New Roman" w:cs="Times New Roman"/>
        </w:rPr>
        <w:t>). And according to Kelly,</w:t>
      </w:r>
      <w:r w:rsidR="000C35F3" w:rsidRPr="000C35F3">
        <w:t xml:space="preserve"> </w:t>
      </w:r>
      <w:r w:rsidR="000C35F3" w:rsidRPr="000C35F3">
        <w:rPr>
          <w:rFonts w:ascii="Times New Roman" w:hAnsi="Times New Roman" w:cs="Times New Roman"/>
        </w:rPr>
        <w:t>an intuitive-imitate approach is</w:t>
      </w:r>
      <w:r w:rsidR="00254794">
        <w:rPr>
          <w:rFonts w:ascii="Times New Roman" w:hAnsi="Times New Roman" w:cs="Times New Roman"/>
        </w:rPr>
        <w:t xml:space="preserve"> occasionally supplemented by the teacher’s or textbooks writer’s impressionistic and often phonetically </w:t>
      </w:r>
      <w:r w:rsidR="000C35F3">
        <w:rPr>
          <w:rFonts w:ascii="Times New Roman" w:hAnsi="Times New Roman" w:cs="Times New Roman"/>
        </w:rPr>
        <w:t>inaccurate</w:t>
      </w:r>
      <w:r w:rsidR="00254794">
        <w:rPr>
          <w:rFonts w:ascii="Times New Roman" w:hAnsi="Times New Roman" w:cs="Times New Roman"/>
        </w:rPr>
        <w:t xml:space="preserve"> observations about sounds based on orthography (1969). </w:t>
      </w:r>
      <w:r w:rsidR="000C35F3">
        <w:rPr>
          <w:rFonts w:ascii="Times New Roman" w:hAnsi="Times New Roman" w:cs="Times New Roman"/>
        </w:rPr>
        <w:t xml:space="preserve">Second approach is an analytic-linguistic approach. </w:t>
      </w:r>
      <w:r w:rsidR="00523D31">
        <w:rPr>
          <w:rFonts w:ascii="Times New Roman" w:hAnsi="Times New Roman" w:cs="Times New Roman"/>
        </w:rPr>
        <w:t xml:space="preserve">An analytic-linguistic approach uses information and tools like </w:t>
      </w:r>
      <w:r w:rsidR="00093D82">
        <w:rPr>
          <w:rFonts w:ascii="Times New Roman" w:hAnsi="Times New Roman" w:cs="Times New Roman"/>
        </w:rPr>
        <w:t xml:space="preserve">phonetic alphabet, imitation and production. </w:t>
      </w:r>
    </w:p>
    <w:p w:rsidR="00093D82" w:rsidRDefault="00AF28A5" w:rsidP="008427A8">
      <w:pPr>
        <w:spacing w:line="360" w:lineRule="auto"/>
        <w:ind w:firstLine="708"/>
        <w:rPr>
          <w:rFonts w:ascii="Times New Roman" w:hAnsi="Times New Roman" w:cs="Times New Roman"/>
        </w:rPr>
      </w:pPr>
      <w:r>
        <w:rPr>
          <w:rFonts w:ascii="Times New Roman" w:hAnsi="Times New Roman" w:cs="Times New Roman"/>
        </w:rPr>
        <w:t xml:space="preserve">Pronunciation is imitation and intuition; it means that students or learners imitate and repeat a model such as a teacher or speaker. </w:t>
      </w:r>
      <w:r w:rsidR="0031781C">
        <w:rPr>
          <w:rFonts w:ascii="Times New Roman" w:hAnsi="Times New Roman" w:cs="Times New Roman"/>
        </w:rPr>
        <w:t xml:space="preserve">Kelly said that pronunciation is “Cinderella” foreign language teaching because linguists and philologists have always studied on grammar and vocabulary (1969). Unfortunately, pronunciation has kept in background. </w:t>
      </w:r>
    </w:p>
    <w:p w:rsidR="00393AB7" w:rsidRDefault="00393AB7" w:rsidP="008427A8">
      <w:pPr>
        <w:spacing w:line="360" w:lineRule="auto"/>
        <w:ind w:firstLine="708"/>
        <w:rPr>
          <w:rFonts w:ascii="Times New Roman" w:hAnsi="Times New Roman" w:cs="Times New Roman"/>
        </w:rPr>
      </w:pPr>
      <w:r>
        <w:rPr>
          <w:rFonts w:ascii="Times New Roman" w:hAnsi="Times New Roman" w:cs="Times New Roman"/>
        </w:rPr>
        <w:t xml:space="preserve">This study will examine methods and approaches of teaching pronunciation in method part. It will explain what Direct Method, </w:t>
      </w:r>
      <w:proofErr w:type="spellStart"/>
      <w:r>
        <w:rPr>
          <w:rFonts w:ascii="Times New Roman" w:hAnsi="Times New Roman" w:cs="Times New Roman"/>
        </w:rPr>
        <w:t>Audiolin</w:t>
      </w:r>
      <w:bookmarkStart w:id="0" w:name="_GoBack"/>
      <w:bookmarkEnd w:id="0"/>
      <w:r>
        <w:rPr>
          <w:rFonts w:ascii="Times New Roman" w:hAnsi="Times New Roman" w:cs="Times New Roman"/>
        </w:rPr>
        <w:t>gualizm</w:t>
      </w:r>
      <w:proofErr w:type="spellEnd"/>
      <w:r>
        <w:rPr>
          <w:rFonts w:ascii="Times New Roman" w:hAnsi="Times New Roman" w:cs="Times New Roman"/>
        </w:rPr>
        <w:t xml:space="preserve">, Cognitive Approach, The Silent Way and Communicative Approach are. </w:t>
      </w:r>
    </w:p>
    <w:p w:rsidR="00393AB7" w:rsidRDefault="00393AB7">
      <w:pPr>
        <w:rPr>
          <w:rFonts w:ascii="Times New Roman" w:hAnsi="Times New Roman" w:cs="Times New Roman"/>
        </w:rPr>
      </w:pPr>
      <w:r>
        <w:rPr>
          <w:rFonts w:ascii="Times New Roman" w:hAnsi="Times New Roman" w:cs="Times New Roman"/>
        </w:rPr>
        <w:br w:type="page"/>
      </w:r>
    </w:p>
    <w:p w:rsidR="00393AB7" w:rsidRDefault="00393AB7" w:rsidP="00393AB7">
      <w:pPr>
        <w:spacing w:line="360" w:lineRule="auto"/>
        <w:ind w:firstLine="708"/>
        <w:jc w:val="center"/>
        <w:rPr>
          <w:rFonts w:ascii="Times New Roman" w:hAnsi="Times New Roman" w:cs="Times New Roman"/>
        </w:rPr>
      </w:pPr>
      <w:r>
        <w:rPr>
          <w:rFonts w:ascii="Times New Roman" w:hAnsi="Times New Roman" w:cs="Times New Roman"/>
          <w:b/>
        </w:rPr>
        <w:lastRenderedPageBreak/>
        <w:t>REFERENCES</w:t>
      </w:r>
    </w:p>
    <w:p w:rsidR="00503835" w:rsidRDefault="00393AB7" w:rsidP="00244C76">
      <w:pPr>
        <w:spacing w:line="360" w:lineRule="auto"/>
        <w:ind w:firstLine="708"/>
        <w:rPr>
          <w:rFonts w:ascii="Times New Roman" w:hAnsi="Times New Roman" w:cs="Times New Roman"/>
        </w:rPr>
      </w:pPr>
      <w:proofErr w:type="spellStart"/>
      <w:proofErr w:type="gramStart"/>
      <w:r>
        <w:rPr>
          <w:rFonts w:ascii="Times New Roman" w:hAnsi="Times New Roman" w:cs="Times New Roman"/>
        </w:rPr>
        <w:t>Celce</w:t>
      </w:r>
      <w:proofErr w:type="spellEnd"/>
      <w:r>
        <w:rPr>
          <w:rFonts w:ascii="Times New Roman" w:hAnsi="Times New Roman" w:cs="Times New Roman"/>
        </w:rPr>
        <w:t>-Murcia, M., Brinton, D.M.,</w:t>
      </w:r>
      <w:r w:rsidR="00244C76">
        <w:rPr>
          <w:rFonts w:ascii="Times New Roman" w:hAnsi="Times New Roman" w:cs="Times New Roman"/>
        </w:rPr>
        <w:t xml:space="preserve"> &amp; Goodwin, J.M., 2010</w:t>
      </w:r>
      <w:r w:rsidR="00466731">
        <w:rPr>
          <w:rFonts w:ascii="Times New Roman" w:hAnsi="Times New Roman" w:cs="Times New Roman"/>
        </w:rPr>
        <w:t xml:space="preserve">, </w:t>
      </w:r>
      <w:r w:rsidR="00466731" w:rsidRPr="00466731">
        <w:rPr>
          <w:rFonts w:ascii="Times New Roman" w:hAnsi="Times New Roman" w:cs="Times New Roman"/>
          <w:i/>
        </w:rPr>
        <w:t>Teaching Pronunciation Hardback with Audio CDs (2)</w:t>
      </w:r>
      <w:r w:rsidR="00466731">
        <w:rPr>
          <w:rFonts w:ascii="Times New Roman" w:hAnsi="Times New Roman" w:cs="Times New Roman"/>
        </w:rPr>
        <w:t xml:space="preserve">, </w:t>
      </w:r>
      <w:r w:rsidR="00503835">
        <w:rPr>
          <w:rFonts w:ascii="Times New Roman" w:hAnsi="Times New Roman" w:cs="Times New Roman"/>
        </w:rPr>
        <w:t>New York; NY.</w:t>
      </w:r>
      <w:proofErr w:type="gramEnd"/>
      <w:r w:rsidR="00503835">
        <w:rPr>
          <w:rFonts w:ascii="Times New Roman" w:hAnsi="Times New Roman" w:cs="Times New Roman"/>
        </w:rPr>
        <w:t xml:space="preserve"> Cambridge University </w:t>
      </w:r>
      <w:proofErr w:type="spellStart"/>
      <w:r w:rsidR="00503835">
        <w:rPr>
          <w:rFonts w:ascii="Times New Roman" w:hAnsi="Times New Roman" w:cs="Times New Roman"/>
        </w:rPr>
        <w:t>Press</w:t>
      </w:r>
      <w:proofErr w:type="spellEnd"/>
    </w:p>
    <w:p w:rsidR="00393AB7" w:rsidRDefault="00503835" w:rsidP="00244C76">
      <w:pPr>
        <w:spacing w:line="360" w:lineRule="auto"/>
        <w:ind w:firstLine="708"/>
        <w:rPr>
          <w:rFonts w:ascii="Times New Roman" w:hAnsi="Times New Roman" w:cs="Times New Roman"/>
        </w:rPr>
      </w:pPr>
      <w:proofErr w:type="spellStart"/>
      <w:proofErr w:type="gramStart"/>
      <w:r w:rsidRPr="00503835">
        <w:rPr>
          <w:rFonts w:ascii="Times New Roman" w:hAnsi="Times New Roman" w:cs="Times New Roman"/>
        </w:rPr>
        <w:t>Celce</w:t>
      </w:r>
      <w:proofErr w:type="spellEnd"/>
      <w:r w:rsidRPr="00503835">
        <w:rPr>
          <w:rFonts w:ascii="Times New Roman" w:hAnsi="Times New Roman" w:cs="Times New Roman"/>
        </w:rPr>
        <w:t>-Murcia, M., Brin</w:t>
      </w:r>
      <w:r w:rsidR="00244C76">
        <w:rPr>
          <w:rFonts w:ascii="Times New Roman" w:hAnsi="Times New Roman" w:cs="Times New Roman"/>
        </w:rPr>
        <w:t>ton, D.M., &amp; Goodwin, J.M., 2010</w:t>
      </w:r>
      <w:r w:rsidRPr="00503835">
        <w:rPr>
          <w:rFonts w:ascii="Times New Roman" w:hAnsi="Times New Roman" w:cs="Times New Roman"/>
        </w:rPr>
        <w:t xml:space="preserve">, </w:t>
      </w:r>
      <w:r w:rsidRPr="00244C76">
        <w:rPr>
          <w:rFonts w:ascii="Times New Roman" w:hAnsi="Times New Roman" w:cs="Times New Roman"/>
          <w:i/>
        </w:rPr>
        <w:t>Teaching Pronunciation Hardback with Audio CDs (2)</w:t>
      </w:r>
      <w:r w:rsidRPr="00503835">
        <w:rPr>
          <w:rFonts w:ascii="Times New Roman" w:hAnsi="Times New Roman" w:cs="Times New Roman"/>
        </w:rPr>
        <w:t>, New York; NY.</w:t>
      </w:r>
      <w:proofErr w:type="gramEnd"/>
      <w:r w:rsidRPr="00503835">
        <w:rPr>
          <w:rFonts w:ascii="Times New Roman" w:hAnsi="Times New Roman" w:cs="Times New Roman"/>
        </w:rPr>
        <w:t xml:space="preserve"> Cambridge University Press</w:t>
      </w:r>
    </w:p>
    <w:p w:rsidR="00503835" w:rsidRDefault="00244C76" w:rsidP="00244C76">
      <w:pPr>
        <w:spacing w:line="360" w:lineRule="auto"/>
        <w:ind w:firstLine="708"/>
        <w:rPr>
          <w:rFonts w:ascii="Times New Roman" w:hAnsi="Times New Roman" w:cs="Times New Roman"/>
        </w:rPr>
      </w:pPr>
      <w:proofErr w:type="spellStart"/>
      <w:r w:rsidRPr="00244C76">
        <w:rPr>
          <w:rFonts w:ascii="Times New Roman" w:hAnsi="Times New Roman" w:cs="Times New Roman"/>
        </w:rPr>
        <w:t>Celce</w:t>
      </w:r>
      <w:proofErr w:type="spellEnd"/>
      <w:r w:rsidRPr="00244C76">
        <w:rPr>
          <w:rFonts w:ascii="Times New Roman" w:hAnsi="Times New Roman" w:cs="Times New Roman"/>
        </w:rPr>
        <w:t xml:space="preserve">-Murcia, M., Brinton, D.M., &amp; Goodwin, J.M., 1996, </w:t>
      </w:r>
      <w:r>
        <w:rPr>
          <w:rFonts w:ascii="Times New Roman" w:hAnsi="Times New Roman" w:cs="Times New Roman"/>
          <w:i/>
        </w:rPr>
        <w:t xml:space="preserve">Pronunciation Teaching: </w:t>
      </w:r>
      <w:r>
        <w:rPr>
          <w:rFonts w:ascii="Times New Roman" w:hAnsi="Times New Roman" w:cs="Times New Roman"/>
        </w:rPr>
        <w:t>History and scope</w:t>
      </w:r>
      <w:r w:rsidRPr="00244C76">
        <w:rPr>
          <w:rFonts w:ascii="Times New Roman" w:hAnsi="Times New Roman" w:cs="Times New Roman"/>
        </w:rPr>
        <w:t>, New York; NY. Cambridge University Press</w:t>
      </w:r>
    </w:p>
    <w:p w:rsidR="00244C76" w:rsidRDefault="00244C76" w:rsidP="00244C76">
      <w:pPr>
        <w:spacing w:line="360" w:lineRule="auto"/>
        <w:ind w:firstLine="708"/>
        <w:rPr>
          <w:rFonts w:ascii="Times New Roman" w:hAnsi="Times New Roman" w:cs="Times New Roman"/>
        </w:rPr>
      </w:pPr>
      <w:proofErr w:type="spellStart"/>
      <w:r w:rsidRPr="00244C76">
        <w:rPr>
          <w:rFonts w:ascii="Times New Roman" w:hAnsi="Times New Roman" w:cs="Times New Roman"/>
        </w:rPr>
        <w:t>Celce</w:t>
      </w:r>
      <w:proofErr w:type="spellEnd"/>
      <w:r w:rsidRPr="00244C76">
        <w:rPr>
          <w:rFonts w:ascii="Times New Roman" w:hAnsi="Times New Roman" w:cs="Times New Roman"/>
        </w:rPr>
        <w:t>-Murcia, M., Brinton, D.M., &amp; Goodwin, J.M., 1996,</w:t>
      </w:r>
      <w:r w:rsidRPr="00244C76">
        <w:t xml:space="preserve"> </w:t>
      </w:r>
      <w:r w:rsidRPr="00244C76">
        <w:rPr>
          <w:rFonts w:ascii="Times New Roman" w:hAnsi="Times New Roman" w:cs="Times New Roman"/>
          <w:i/>
        </w:rPr>
        <w:t>Pronunciation Teaching</w:t>
      </w:r>
      <w:r w:rsidRPr="00244C76">
        <w:rPr>
          <w:rFonts w:ascii="Times New Roman" w:hAnsi="Times New Roman" w:cs="Times New Roman"/>
        </w:rPr>
        <w:t>: History and scope, New York; NY. Cambridge University Press</w:t>
      </w:r>
    </w:p>
    <w:p w:rsidR="00244C76" w:rsidRPr="00244C76" w:rsidRDefault="00244C76" w:rsidP="00244C76">
      <w:pPr>
        <w:spacing w:line="360" w:lineRule="auto"/>
        <w:ind w:firstLine="708"/>
        <w:rPr>
          <w:rFonts w:ascii="Times New Roman" w:hAnsi="Times New Roman" w:cs="Times New Roman"/>
        </w:rPr>
      </w:pPr>
      <w:proofErr w:type="spellStart"/>
      <w:r w:rsidRPr="00244C76">
        <w:rPr>
          <w:rFonts w:ascii="Times New Roman" w:hAnsi="Times New Roman" w:cs="Times New Roman"/>
        </w:rPr>
        <w:t>Celce</w:t>
      </w:r>
      <w:proofErr w:type="spellEnd"/>
      <w:r w:rsidRPr="00244C76">
        <w:rPr>
          <w:rFonts w:ascii="Times New Roman" w:hAnsi="Times New Roman" w:cs="Times New Roman"/>
        </w:rPr>
        <w:t xml:space="preserve">-Murcia, M., Brinton, D.M., &amp; Goodwin, J.M., 1996, </w:t>
      </w:r>
      <w:r>
        <w:rPr>
          <w:rFonts w:ascii="Times New Roman" w:hAnsi="Times New Roman" w:cs="Times New Roman"/>
          <w:i/>
        </w:rPr>
        <w:t>Teaching Pronunciation:</w:t>
      </w:r>
      <w:r w:rsidRPr="00244C76">
        <w:t xml:space="preserve"> </w:t>
      </w:r>
      <w:r w:rsidRPr="00244C76">
        <w:rPr>
          <w:rFonts w:ascii="Times New Roman" w:hAnsi="Times New Roman" w:cs="Times New Roman"/>
          <w:i/>
        </w:rPr>
        <w:t>A Reference for Teachers of English to Speakers of Other Languages</w:t>
      </w:r>
      <w:r w:rsidRPr="00244C76">
        <w:rPr>
          <w:rFonts w:ascii="Times New Roman" w:hAnsi="Times New Roman" w:cs="Times New Roman"/>
        </w:rPr>
        <w:t>, New York; NY. Cambridge University Press</w:t>
      </w:r>
    </w:p>
    <w:p w:rsidR="00244C76" w:rsidRDefault="00351B57" w:rsidP="00244C76">
      <w:pPr>
        <w:spacing w:line="360" w:lineRule="auto"/>
        <w:ind w:firstLine="708"/>
        <w:rPr>
          <w:rFonts w:ascii="Times New Roman" w:hAnsi="Times New Roman" w:cs="Times New Roman"/>
        </w:rPr>
      </w:pPr>
      <w:r>
        <w:rPr>
          <w:rFonts w:ascii="Times New Roman" w:hAnsi="Times New Roman" w:cs="Times New Roman"/>
        </w:rPr>
        <w:t xml:space="preserve">Kelly, L.G., 1969, </w:t>
      </w:r>
      <w:r>
        <w:rPr>
          <w:rFonts w:ascii="Times New Roman" w:hAnsi="Times New Roman" w:cs="Times New Roman"/>
          <w:i/>
        </w:rPr>
        <w:t xml:space="preserve">25Centuries of Language Teaching. </w:t>
      </w:r>
      <w:proofErr w:type="gramStart"/>
      <w:r>
        <w:rPr>
          <w:rFonts w:ascii="Times New Roman" w:hAnsi="Times New Roman" w:cs="Times New Roman"/>
        </w:rPr>
        <w:t>Rowley; MA.</w:t>
      </w:r>
      <w:proofErr w:type="gramEnd"/>
      <w:r>
        <w:rPr>
          <w:rFonts w:ascii="Times New Roman" w:hAnsi="Times New Roman" w:cs="Times New Roman"/>
        </w:rPr>
        <w:t xml:space="preserve"> Newbury House Publishers</w:t>
      </w:r>
    </w:p>
    <w:p w:rsidR="00351B57" w:rsidRDefault="00351B57" w:rsidP="00244C76">
      <w:pPr>
        <w:spacing w:line="360" w:lineRule="auto"/>
        <w:ind w:firstLine="708"/>
        <w:rPr>
          <w:rFonts w:ascii="Times New Roman" w:hAnsi="Times New Roman" w:cs="Times New Roman"/>
        </w:rPr>
      </w:pPr>
      <w:r w:rsidRPr="00351B57">
        <w:rPr>
          <w:rFonts w:ascii="Times New Roman" w:hAnsi="Times New Roman" w:cs="Times New Roman"/>
        </w:rPr>
        <w:t xml:space="preserve">Kelly, L.G., 1969, </w:t>
      </w:r>
      <w:r w:rsidRPr="00351B57">
        <w:rPr>
          <w:rFonts w:ascii="Times New Roman" w:hAnsi="Times New Roman" w:cs="Times New Roman"/>
          <w:i/>
        </w:rPr>
        <w:t>25Centuries of Language Teaching</w:t>
      </w:r>
      <w:r w:rsidRPr="00351B57">
        <w:rPr>
          <w:rFonts w:ascii="Times New Roman" w:hAnsi="Times New Roman" w:cs="Times New Roman"/>
        </w:rPr>
        <w:t xml:space="preserve">. </w:t>
      </w:r>
      <w:proofErr w:type="gramStart"/>
      <w:r w:rsidRPr="00351B57">
        <w:rPr>
          <w:rFonts w:ascii="Times New Roman" w:hAnsi="Times New Roman" w:cs="Times New Roman"/>
        </w:rPr>
        <w:t>Rowley; MA.</w:t>
      </w:r>
      <w:proofErr w:type="gramEnd"/>
      <w:r w:rsidRPr="00351B57">
        <w:rPr>
          <w:rFonts w:ascii="Times New Roman" w:hAnsi="Times New Roman" w:cs="Times New Roman"/>
        </w:rPr>
        <w:t xml:space="preserve"> Newbury House Publishers</w:t>
      </w:r>
    </w:p>
    <w:p w:rsidR="00351B57" w:rsidRPr="00351B57" w:rsidRDefault="00351B57" w:rsidP="00244C76">
      <w:pPr>
        <w:spacing w:line="360" w:lineRule="auto"/>
        <w:ind w:firstLine="708"/>
        <w:rPr>
          <w:rFonts w:ascii="Times New Roman" w:hAnsi="Times New Roman" w:cs="Times New Roman"/>
        </w:rPr>
      </w:pPr>
      <w:proofErr w:type="spellStart"/>
      <w:proofErr w:type="gramStart"/>
      <w:r>
        <w:rPr>
          <w:rFonts w:ascii="Times New Roman" w:hAnsi="Times New Roman" w:cs="Times New Roman"/>
        </w:rPr>
        <w:t>Satya</w:t>
      </w:r>
      <w:proofErr w:type="spellEnd"/>
      <w:r>
        <w:rPr>
          <w:rFonts w:ascii="Times New Roman" w:hAnsi="Times New Roman" w:cs="Times New Roman"/>
        </w:rPr>
        <w:t xml:space="preserve">, R.K, 2008, </w:t>
      </w:r>
      <w:r w:rsidRPr="00351B57">
        <w:rPr>
          <w:rFonts w:ascii="Times New Roman" w:hAnsi="Times New Roman" w:cs="Times New Roman"/>
          <w:i/>
        </w:rPr>
        <w:t>Modern</w:t>
      </w:r>
      <w:r>
        <w:rPr>
          <w:rFonts w:ascii="Times New Roman" w:hAnsi="Times New Roman" w:cs="Times New Roman"/>
          <w:i/>
        </w:rPr>
        <w:t xml:space="preserve"> Methods of Teaching English.</w:t>
      </w:r>
      <w:proofErr w:type="gramEnd"/>
      <w:r>
        <w:rPr>
          <w:rFonts w:ascii="Times New Roman" w:hAnsi="Times New Roman" w:cs="Times New Roman"/>
        </w:rPr>
        <w:t xml:space="preserve"> New Delhi. APH Publishing Corporation</w:t>
      </w:r>
    </w:p>
    <w:sectPr w:rsidR="00351B57" w:rsidRPr="00351B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D0B"/>
    <w:rsid w:val="00090A4C"/>
    <w:rsid w:val="00093D82"/>
    <w:rsid w:val="000C35F3"/>
    <w:rsid w:val="001A1979"/>
    <w:rsid w:val="00244C76"/>
    <w:rsid w:val="00254794"/>
    <w:rsid w:val="0031781C"/>
    <w:rsid w:val="00351B57"/>
    <w:rsid w:val="00393AB7"/>
    <w:rsid w:val="00466731"/>
    <w:rsid w:val="00503835"/>
    <w:rsid w:val="00523D31"/>
    <w:rsid w:val="005C643A"/>
    <w:rsid w:val="00694464"/>
    <w:rsid w:val="006A44EC"/>
    <w:rsid w:val="007C64A4"/>
    <w:rsid w:val="00822310"/>
    <w:rsid w:val="008427A8"/>
    <w:rsid w:val="00994D0B"/>
    <w:rsid w:val="00A017CB"/>
    <w:rsid w:val="00AA1D72"/>
    <w:rsid w:val="00AB2B9F"/>
    <w:rsid w:val="00AD0CA8"/>
    <w:rsid w:val="00AF28A5"/>
    <w:rsid w:val="00C51307"/>
    <w:rsid w:val="00D03543"/>
    <w:rsid w:val="00D74EF7"/>
    <w:rsid w:val="00DD24A0"/>
    <w:rsid w:val="00E16F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basedOn w:val="VarsaylanParagrafYazTipi"/>
    <w:uiPriority w:val="99"/>
    <w:semiHidden/>
    <w:unhideWhenUsed/>
    <w:rsid w:val="00AD0CA8"/>
    <w:rPr>
      <w:sz w:val="16"/>
      <w:szCs w:val="16"/>
    </w:rPr>
  </w:style>
  <w:style w:type="paragraph" w:styleId="AklamaMetni">
    <w:name w:val="annotation text"/>
    <w:basedOn w:val="Normal"/>
    <w:link w:val="AklamaMetniChar"/>
    <w:uiPriority w:val="99"/>
    <w:semiHidden/>
    <w:unhideWhenUsed/>
    <w:rsid w:val="00AD0CA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AD0CA8"/>
    <w:rPr>
      <w:sz w:val="20"/>
      <w:szCs w:val="20"/>
    </w:rPr>
  </w:style>
  <w:style w:type="paragraph" w:styleId="AklamaKonusu">
    <w:name w:val="annotation subject"/>
    <w:basedOn w:val="AklamaMetni"/>
    <w:next w:val="AklamaMetni"/>
    <w:link w:val="AklamaKonusuChar"/>
    <w:uiPriority w:val="99"/>
    <w:semiHidden/>
    <w:unhideWhenUsed/>
    <w:rsid w:val="00AD0CA8"/>
    <w:rPr>
      <w:b/>
      <w:bCs/>
    </w:rPr>
  </w:style>
  <w:style w:type="character" w:customStyle="1" w:styleId="AklamaKonusuChar">
    <w:name w:val="Açıklama Konusu Char"/>
    <w:basedOn w:val="AklamaMetniChar"/>
    <w:link w:val="AklamaKonusu"/>
    <w:uiPriority w:val="99"/>
    <w:semiHidden/>
    <w:rsid w:val="00AD0CA8"/>
    <w:rPr>
      <w:b/>
      <w:bCs/>
      <w:sz w:val="20"/>
      <w:szCs w:val="20"/>
    </w:rPr>
  </w:style>
  <w:style w:type="paragraph" w:styleId="BalonMetni">
    <w:name w:val="Balloon Text"/>
    <w:basedOn w:val="Normal"/>
    <w:link w:val="BalonMetniChar"/>
    <w:uiPriority w:val="99"/>
    <w:semiHidden/>
    <w:unhideWhenUsed/>
    <w:rsid w:val="00AD0CA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D0C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basedOn w:val="VarsaylanParagrafYazTipi"/>
    <w:uiPriority w:val="99"/>
    <w:semiHidden/>
    <w:unhideWhenUsed/>
    <w:rsid w:val="00AD0CA8"/>
    <w:rPr>
      <w:sz w:val="16"/>
      <w:szCs w:val="16"/>
    </w:rPr>
  </w:style>
  <w:style w:type="paragraph" w:styleId="AklamaMetni">
    <w:name w:val="annotation text"/>
    <w:basedOn w:val="Normal"/>
    <w:link w:val="AklamaMetniChar"/>
    <w:uiPriority w:val="99"/>
    <w:semiHidden/>
    <w:unhideWhenUsed/>
    <w:rsid w:val="00AD0CA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AD0CA8"/>
    <w:rPr>
      <w:sz w:val="20"/>
      <w:szCs w:val="20"/>
    </w:rPr>
  </w:style>
  <w:style w:type="paragraph" w:styleId="AklamaKonusu">
    <w:name w:val="annotation subject"/>
    <w:basedOn w:val="AklamaMetni"/>
    <w:next w:val="AklamaMetni"/>
    <w:link w:val="AklamaKonusuChar"/>
    <w:uiPriority w:val="99"/>
    <w:semiHidden/>
    <w:unhideWhenUsed/>
    <w:rsid w:val="00AD0CA8"/>
    <w:rPr>
      <w:b/>
      <w:bCs/>
    </w:rPr>
  </w:style>
  <w:style w:type="character" w:customStyle="1" w:styleId="AklamaKonusuChar">
    <w:name w:val="Açıklama Konusu Char"/>
    <w:basedOn w:val="AklamaMetniChar"/>
    <w:link w:val="AklamaKonusu"/>
    <w:uiPriority w:val="99"/>
    <w:semiHidden/>
    <w:rsid w:val="00AD0CA8"/>
    <w:rPr>
      <w:b/>
      <w:bCs/>
      <w:sz w:val="20"/>
      <w:szCs w:val="20"/>
    </w:rPr>
  </w:style>
  <w:style w:type="paragraph" w:styleId="BalonMetni">
    <w:name w:val="Balloon Text"/>
    <w:basedOn w:val="Normal"/>
    <w:link w:val="BalonMetniChar"/>
    <w:uiPriority w:val="99"/>
    <w:semiHidden/>
    <w:unhideWhenUsed/>
    <w:rsid w:val="00AD0CA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D0C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540B5-1B3C-499A-A7AE-A45A28B5A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4</Pages>
  <Words>651</Words>
  <Characters>3712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duha</dc:creator>
  <cp:keywords/>
  <dc:description/>
  <cp:lastModifiedBy>duha</cp:lastModifiedBy>
  <cp:revision>7</cp:revision>
  <dcterms:created xsi:type="dcterms:W3CDTF">2015-03-23T10:46:00Z</dcterms:created>
  <dcterms:modified xsi:type="dcterms:W3CDTF">2015-03-23T20:18:00Z</dcterms:modified>
</cp:coreProperties>
</file>