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5E5" w:rsidRPr="00B654C4" w:rsidRDefault="00873EE6">
      <w:pPr>
        <w:rPr>
          <w:rFonts w:ascii="Times New Roman" w:hAnsi="Times New Roman" w:cs="Times New Roman"/>
          <w:b/>
          <w:sz w:val="24"/>
          <w:szCs w:val="24"/>
        </w:rPr>
      </w:pPr>
      <w:r w:rsidRPr="00B654C4">
        <w:rPr>
          <w:rFonts w:ascii="Times New Roman" w:hAnsi="Times New Roman" w:cs="Times New Roman"/>
          <w:b/>
          <w:sz w:val="24"/>
          <w:szCs w:val="24"/>
        </w:rPr>
        <w:t xml:space="preserve">NAME- SURNAME: EBRU KARA                                                      </w:t>
      </w:r>
      <w:r w:rsidR="00B654C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654C4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B654C4">
        <w:rPr>
          <w:rFonts w:ascii="Times New Roman" w:hAnsi="Times New Roman" w:cs="Times New Roman"/>
          <w:b/>
          <w:sz w:val="24"/>
          <w:szCs w:val="24"/>
        </w:rPr>
        <w:t>25.11.2014</w:t>
      </w:r>
    </w:p>
    <w:p w:rsidR="00873EE6" w:rsidRPr="00B654C4" w:rsidRDefault="00873EE6">
      <w:pPr>
        <w:rPr>
          <w:rFonts w:ascii="Times New Roman" w:hAnsi="Times New Roman" w:cs="Times New Roman"/>
          <w:b/>
          <w:sz w:val="24"/>
          <w:szCs w:val="24"/>
        </w:rPr>
      </w:pPr>
      <w:r w:rsidRPr="00B654C4">
        <w:rPr>
          <w:rFonts w:ascii="Times New Roman" w:hAnsi="Times New Roman" w:cs="Times New Roman"/>
          <w:b/>
          <w:sz w:val="24"/>
          <w:szCs w:val="24"/>
        </w:rPr>
        <w:t>STUDENT NO: 300476</w:t>
      </w:r>
    </w:p>
    <w:p w:rsidR="00873EE6" w:rsidRPr="00B654C4" w:rsidRDefault="00873EE6">
      <w:pPr>
        <w:rPr>
          <w:rFonts w:ascii="Times New Roman" w:hAnsi="Times New Roman" w:cs="Times New Roman"/>
          <w:b/>
          <w:sz w:val="24"/>
          <w:szCs w:val="24"/>
        </w:rPr>
      </w:pPr>
      <w:r w:rsidRPr="00B654C4">
        <w:rPr>
          <w:rFonts w:ascii="Times New Roman" w:hAnsi="Times New Roman" w:cs="Times New Roman"/>
          <w:b/>
          <w:sz w:val="24"/>
          <w:szCs w:val="24"/>
        </w:rPr>
        <w:t>CLASS: FIRST YEAR- A</w:t>
      </w:r>
    </w:p>
    <w:p w:rsidR="00873EE6" w:rsidRPr="00B654C4" w:rsidRDefault="00873EE6">
      <w:pPr>
        <w:rPr>
          <w:rFonts w:ascii="Times New Roman" w:hAnsi="Times New Roman" w:cs="Times New Roman"/>
          <w:b/>
          <w:sz w:val="24"/>
          <w:szCs w:val="24"/>
        </w:rPr>
      </w:pPr>
      <w:r w:rsidRPr="00B654C4">
        <w:rPr>
          <w:rFonts w:ascii="Times New Roman" w:hAnsi="Times New Roman" w:cs="Times New Roman"/>
          <w:b/>
          <w:sz w:val="24"/>
          <w:szCs w:val="24"/>
        </w:rPr>
        <w:t>IDE: ACADEMIC WRITING</w:t>
      </w:r>
    </w:p>
    <w:p w:rsidR="00873EE6" w:rsidRPr="00B654C4" w:rsidRDefault="00873EE6">
      <w:pPr>
        <w:rPr>
          <w:rFonts w:ascii="Times New Roman" w:hAnsi="Times New Roman" w:cs="Times New Roman"/>
          <w:b/>
          <w:sz w:val="24"/>
          <w:szCs w:val="24"/>
        </w:rPr>
      </w:pPr>
    </w:p>
    <w:p w:rsidR="004714DC" w:rsidRPr="00B654C4" w:rsidRDefault="00873EE6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54C4">
        <w:rPr>
          <w:rFonts w:ascii="Times New Roman" w:hAnsi="Times New Roman" w:cs="Times New Roman"/>
          <w:b/>
          <w:sz w:val="24"/>
          <w:szCs w:val="24"/>
        </w:rPr>
        <w:t>5)</w:t>
      </w:r>
      <w:r w:rsidRPr="00B654C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Study the flowchart and complete the paragraph which describes it.</w:t>
      </w:r>
    </w:p>
    <w:p w:rsidR="00873EE6" w:rsidRDefault="00873EE6">
      <w:pPr>
        <w:rPr>
          <w:b/>
          <w:sz w:val="24"/>
          <w:szCs w:val="24"/>
          <w:lang w:val="en-US"/>
        </w:rPr>
      </w:pPr>
    </w:p>
    <w:p w:rsidR="00873EE6" w:rsidRPr="00873EE6" w:rsidRDefault="00B654C4">
      <w:pPr>
        <w:rPr>
          <w:sz w:val="24"/>
          <w:szCs w:val="24"/>
          <w:lang w:val="en-US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5486400" cy="3200400"/>
            <wp:effectExtent l="0" t="419100" r="0" b="419100"/>
            <wp:docPr id="4" name="Diy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873EE6" w:rsidRDefault="003924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479F8" w:rsidRDefault="009479F8">
      <w:pPr>
        <w:rPr>
          <w:b/>
          <w:sz w:val="24"/>
          <w:szCs w:val="24"/>
        </w:rPr>
      </w:pPr>
    </w:p>
    <w:p w:rsidR="004714DC" w:rsidRPr="005105D1" w:rsidRDefault="009479F8" w:rsidP="005105D1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If the education level of country is low, in order to increase it, firstly, government must organize campaigns and advertisements to show importance </w:t>
      </w:r>
      <w:r w:rsidR="005105D1">
        <w:rPr>
          <w:rFonts w:ascii="Times New Roman" w:hAnsi="Times New Roman" w:cs="Times New Roman"/>
          <w:sz w:val="24"/>
          <w:szCs w:val="24"/>
          <w:lang w:val="en-US"/>
        </w:rPr>
        <w:t xml:space="preserve">of education. </w:t>
      </w:r>
      <w:r w:rsidR="005105D1" w:rsidRPr="005105D1">
        <w:rPr>
          <w:rFonts w:ascii="Times New Roman" w:hAnsi="Times New Roman" w:cs="Times New Roman"/>
          <w:color w:val="FF0000"/>
          <w:sz w:val="24"/>
          <w:szCs w:val="24"/>
          <w:lang w:val="en-US"/>
        </w:rPr>
        <w:t>Because 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campaigns</w:t>
      </w:r>
      <w:r w:rsidR="005105D1">
        <w:rPr>
          <w:rFonts w:ascii="Times New Roman" w:hAnsi="Times New Roman" w:cs="Times New Roman"/>
          <w:sz w:val="24"/>
          <w:szCs w:val="24"/>
          <w:lang w:val="en-US"/>
        </w:rPr>
        <w:t xml:space="preserve"> and advertisements</w:t>
      </w:r>
      <w:r>
        <w:rPr>
          <w:rFonts w:ascii="Times New Roman" w:hAnsi="Times New Roman" w:cs="Times New Roman"/>
          <w:sz w:val="24"/>
          <w:szCs w:val="24"/>
          <w:lang w:val="en-US"/>
        </w:rPr>
        <w:t>, they begin to go to courses and schools, where have</w:t>
      </w:r>
      <w:r w:rsidR="005105D1">
        <w:rPr>
          <w:rFonts w:ascii="Times New Roman" w:hAnsi="Times New Roman" w:cs="Times New Roman"/>
          <w:sz w:val="24"/>
          <w:szCs w:val="24"/>
          <w:lang w:val="en-US"/>
        </w:rPr>
        <w:t xml:space="preserve"> been opened by government, </w:t>
      </w:r>
      <w:r w:rsidR="005105D1" w:rsidRPr="005105D1">
        <w:rPr>
          <w:rFonts w:ascii="Times New Roman" w:hAnsi="Times New Roman" w:cs="Times New Roman"/>
          <w:color w:val="FF0000"/>
          <w:sz w:val="24"/>
          <w:szCs w:val="24"/>
          <w:lang w:val="en-US"/>
        </w:rPr>
        <w:t>so</w:t>
      </w:r>
      <w:r w:rsidR="005105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they start to study with the help of family an</w:t>
      </w:r>
      <w:r w:rsidR="00F64F40"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>
        <w:rPr>
          <w:rFonts w:ascii="Times New Roman" w:hAnsi="Times New Roman" w:cs="Times New Roman"/>
          <w:sz w:val="24"/>
          <w:szCs w:val="24"/>
          <w:lang w:val="en-US"/>
        </w:rPr>
        <w:t>government</w:t>
      </w:r>
      <w:r w:rsidR="00F64F40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or other people</w:t>
      </w:r>
      <w:r w:rsidR="00F64F40">
        <w:rPr>
          <w:rFonts w:ascii="Times New Roman" w:hAnsi="Times New Roman" w:cs="Times New Roman"/>
          <w:sz w:val="24"/>
          <w:szCs w:val="24"/>
          <w:lang w:val="en-US"/>
        </w:rPr>
        <w:t>’s scholarship</w:t>
      </w:r>
      <w:r w:rsidR="005105D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105D1" w:rsidRPr="005105D1">
        <w:rPr>
          <w:rFonts w:ascii="Times New Roman" w:hAnsi="Times New Roman" w:cs="Times New Roman"/>
          <w:sz w:val="24"/>
          <w:szCs w:val="24"/>
          <w:lang w:val="en-US"/>
        </w:rPr>
        <w:t>Consequently</w:t>
      </w:r>
      <w:r w:rsidR="005105D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05D1">
        <w:rPr>
          <w:rFonts w:ascii="Times New Roman" w:hAnsi="Times New Roman" w:cs="Times New Roman"/>
          <w:sz w:val="24"/>
          <w:szCs w:val="24"/>
          <w:lang w:val="en-US"/>
        </w:rPr>
        <w:t>after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graduated they start to work and begin to</w:t>
      </w:r>
      <w:r w:rsidR="00F64F40">
        <w:rPr>
          <w:rFonts w:ascii="Times New Roman" w:hAnsi="Times New Roman" w:cs="Times New Roman"/>
          <w:sz w:val="24"/>
          <w:szCs w:val="24"/>
          <w:lang w:val="en-US"/>
        </w:rPr>
        <w:t xml:space="preserve"> earn their own money. T</w:t>
      </w:r>
      <w:r w:rsidR="005105D1">
        <w:rPr>
          <w:rFonts w:ascii="Times New Roman" w:hAnsi="Times New Roman" w:cs="Times New Roman"/>
          <w:sz w:val="24"/>
          <w:szCs w:val="24"/>
          <w:lang w:val="en-US"/>
        </w:rPr>
        <w:t>hen t</w:t>
      </w:r>
      <w:r w:rsidR="00F64F40">
        <w:rPr>
          <w:rFonts w:ascii="Times New Roman" w:hAnsi="Times New Roman" w:cs="Times New Roman"/>
          <w:sz w:val="24"/>
          <w:szCs w:val="24"/>
          <w:lang w:val="en-US"/>
        </w:rPr>
        <w:t xml:space="preserve">hanks to contribution </w:t>
      </w:r>
      <w:proofErr w:type="gramStart"/>
      <w:r w:rsidR="00F64F40">
        <w:rPr>
          <w:rFonts w:ascii="Times New Roman" w:hAnsi="Times New Roman" w:cs="Times New Roman"/>
          <w:sz w:val="24"/>
          <w:szCs w:val="24"/>
          <w:lang w:val="en-US"/>
        </w:rPr>
        <w:t>of  their</w:t>
      </w:r>
      <w:proofErr w:type="gramEnd"/>
      <w:r w:rsidR="00F64F40">
        <w:rPr>
          <w:rFonts w:ascii="Times New Roman" w:hAnsi="Times New Roman" w:cs="Times New Roman"/>
          <w:sz w:val="24"/>
          <w:szCs w:val="24"/>
          <w:lang w:val="en-US"/>
        </w:rPr>
        <w:t xml:space="preserve"> money and knowledge , government will start to bring up new students,  and it will start to open new schools and courses. Finally,</w:t>
      </w:r>
      <w:r w:rsidR="005105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05D1" w:rsidRPr="005105D1">
        <w:rPr>
          <w:rFonts w:ascii="Times New Roman" w:hAnsi="Times New Roman" w:cs="Times New Roman"/>
          <w:color w:val="FF0000"/>
          <w:sz w:val="24"/>
          <w:szCs w:val="24"/>
          <w:lang w:val="en-US"/>
        </w:rPr>
        <w:t>owing to</w:t>
      </w:r>
      <w:r w:rsidR="005105D1">
        <w:rPr>
          <w:rFonts w:ascii="Times New Roman" w:hAnsi="Times New Roman" w:cs="Times New Roman"/>
          <w:sz w:val="24"/>
          <w:szCs w:val="24"/>
          <w:lang w:val="en-US"/>
        </w:rPr>
        <w:t xml:space="preserve"> these parts,</w:t>
      </w:r>
      <w:r w:rsidR="00F64F40">
        <w:rPr>
          <w:rFonts w:ascii="Times New Roman" w:hAnsi="Times New Roman" w:cs="Times New Roman"/>
          <w:sz w:val="24"/>
          <w:szCs w:val="24"/>
          <w:lang w:val="en-US"/>
        </w:rPr>
        <w:t xml:space="preserve"> the education level of</w:t>
      </w:r>
      <w:r w:rsidR="005105D1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F64F40">
        <w:rPr>
          <w:rFonts w:ascii="Times New Roman" w:hAnsi="Times New Roman" w:cs="Times New Roman"/>
          <w:sz w:val="24"/>
          <w:szCs w:val="24"/>
          <w:lang w:val="en-US"/>
        </w:rPr>
        <w:t xml:space="preserve"> country is going to rising.</w:t>
      </w:r>
    </w:p>
    <w:p w:rsidR="004714DC" w:rsidRDefault="004714DC">
      <w:pPr>
        <w:rPr>
          <w:b/>
          <w:sz w:val="24"/>
          <w:szCs w:val="24"/>
        </w:rPr>
      </w:pPr>
    </w:p>
    <w:p w:rsidR="004714DC" w:rsidRDefault="004714DC">
      <w:pPr>
        <w:rPr>
          <w:b/>
          <w:sz w:val="24"/>
          <w:szCs w:val="24"/>
        </w:rPr>
      </w:pPr>
    </w:p>
    <w:p w:rsidR="004714DC" w:rsidRPr="003924EB" w:rsidRDefault="004714DC">
      <w:pPr>
        <w:rPr>
          <w:sz w:val="24"/>
          <w:szCs w:val="24"/>
        </w:rPr>
      </w:pPr>
    </w:p>
    <w:sectPr w:rsidR="004714DC" w:rsidRPr="003924EB" w:rsidSect="00855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73EE6"/>
    <w:rsid w:val="002D4CCB"/>
    <w:rsid w:val="00347C5D"/>
    <w:rsid w:val="003924EB"/>
    <w:rsid w:val="004714DC"/>
    <w:rsid w:val="005105D1"/>
    <w:rsid w:val="008555E5"/>
    <w:rsid w:val="00873EE6"/>
    <w:rsid w:val="009479F8"/>
    <w:rsid w:val="00B654C4"/>
    <w:rsid w:val="00D918E2"/>
    <w:rsid w:val="00F64F40"/>
    <w:rsid w:val="00FC1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5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73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3E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C244E33-8C78-478C-9F18-41A02F2BFBF2}" type="doc">
      <dgm:prSet loTypeId="urn:microsoft.com/office/officeart/2005/8/layout/cycle2" loCatId="cycle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tr-TR"/>
        </a:p>
      </dgm:t>
    </dgm:pt>
    <dgm:pt modelId="{C7249EE9-AE43-4B96-8A54-A6E4077D78B7}">
      <dgm:prSet phldrT="[Metin]" custT="1">
        <dgm:style>
          <a:lnRef idx="2">
            <a:schemeClr val="accent2">
              <a:shade val="50000"/>
            </a:schemeClr>
          </a:lnRef>
          <a:fillRef idx="1">
            <a:schemeClr val="accent2"/>
          </a:fillRef>
          <a:effectRef idx="0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tr-TR" sz="1100" b="0" cap="none" spc="0">
              <a:ln w="18415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63500" dir="3600000" algn="tl" rotWithShape="0">
                  <a:srgbClr val="000000">
                    <a:alpha val="70000"/>
                  </a:srgbClr>
                </a:outerShdw>
              </a:effectLst>
            </a:rPr>
            <a:t>In order to increase the level of education, during this time government must decleare importance of education (campaigns and advertisements).</a:t>
          </a:r>
        </a:p>
      </dgm:t>
    </dgm:pt>
    <dgm:pt modelId="{F5E2F859-1A19-4114-A9B9-18CD4BD64A88}" type="parTrans" cxnId="{5944E947-DB9C-45E6-AB9F-163D00E430CE}">
      <dgm:prSet/>
      <dgm:spPr/>
      <dgm:t>
        <a:bodyPr/>
        <a:lstStyle/>
        <a:p>
          <a:endParaRPr lang="tr-TR" b="0" cap="none" spc="0">
            <a:ln w="18415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63500" dir="3600000" algn="tl" rotWithShape="0">
                <a:srgbClr val="000000">
                  <a:alpha val="70000"/>
                </a:srgbClr>
              </a:outerShdw>
            </a:effectLst>
          </a:endParaRPr>
        </a:p>
      </dgm:t>
    </dgm:pt>
    <dgm:pt modelId="{272B5126-A9D2-4229-9F03-A0F8DFD4A469}" type="sibTrans" cxnId="{5944E947-DB9C-45E6-AB9F-163D00E430CE}">
      <dgm:prSet/>
      <dgm:spPr/>
      <dgm:t>
        <a:bodyPr/>
        <a:lstStyle/>
        <a:p>
          <a:endParaRPr lang="tr-TR" b="0" cap="none" spc="0">
            <a:ln w="18415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63500" dir="3600000" algn="tl" rotWithShape="0">
                <a:srgbClr val="000000">
                  <a:alpha val="70000"/>
                </a:srgbClr>
              </a:outerShdw>
            </a:effectLst>
          </a:endParaRPr>
        </a:p>
      </dgm:t>
    </dgm:pt>
    <dgm:pt modelId="{230C654F-6756-43F9-9F61-83C5520F9452}">
      <dgm:prSet phldrT="[Metin]">
        <dgm:style>
          <a:lnRef idx="2">
            <a:schemeClr val="accent3">
              <a:shade val="50000"/>
            </a:schemeClr>
          </a:lnRef>
          <a:fillRef idx="1">
            <a:schemeClr val="accent3"/>
          </a:fillRef>
          <a:effectRef idx="0">
            <a:schemeClr val="accent3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tr-TR" b="0" cap="none" spc="0">
              <a:ln w="18415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63500" dir="3600000" algn="tl" rotWithShape="0">
                  <a:srgbClr val="000000">
                    <a:alpha val="70000"/>
                  </a:srgbClr>
                </a:outerShdw>
              </a:effectLst>
            </a:rPr>
            <a:t>After people see the campaigns, they will begin to go education places ( schools, courses ), where have been opened by government and they begin to study with the help of  family and government (scholarship).</a:t>
          </a:r>
        </a:p>
      </dgm:t>
    </dgm:pt>
    <dgm:pt modelId="{0BD84142-8C94-4825-ABCB-FAE2F663426A}" type="parTrans" cxnId="{A4CEE315-B43D-4649-ACED-89E164873A98}">
      <dgm:prSet/>
      <dgm:spPr/>
      <dgm:t>
        <a:bodyPr/>
        <a:lstStyle/>
        <a:p>
          <a:endParaRPr lang="tr-TR" b="0" cap="none" spc="0">
            <a:ln w="18415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63500" dir="3600000" algn="tl" rotWithShape="0">
                <a:srgbClr val="000000">
                  <a:alpha val="70000"/>
                </a:srgbClr>
              </a:outerShdw>
            </a:effectLst>
          </a:endParaRPr>
        </a:p>
      </dgm:t>
    </dgm:pt>
    <dgm:pt modelId="{4A870EE1-85C1-4235-933B-DE82F23E7516}" type="sibTrans" cxnId="{A4CEE315-B43D-4649-ACED-89E164873A98}">
      <dgm:prSet/>
      <dgm:spPr/>
      <dgm:t>
        <a:bodyPr/>
        <a:lstStyle/>
        <a:p>
          <a:endParaRPr lang="tr-TR" b="0" cap="none" spc="0">
            <a:ln w="18415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63500" dir="3600000" algn="tl" rotWithShape="0">
                <a:srgbClr val="000000">
                  <a:alpha val="70000"/>
                </a:srgbClr>
              </a:outerShdw>
            </a:effectLst>
          </a:endParaRPr>
        </a:p>
      </dgm:t>
    </dgm:pt>
    <dgm:pt modelId="{30B47CC6-8FC3-48F8-8F39-8C9130FFC643}">
      <dgm:prSet phldrT="[Metin]">
        <dgm:style>
          <a:lnRef idx="2">
            <a:schemeClr val="accent4">
              <a:shade val="50000"/>
            </a:schemeClr>
          </a:lnRef>
          <a:fillRef idx="1">
            <a:schemeClr val="accent4"/>
          </a:fillRef>
          <a:effectRef idx="0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tr-TR" b="0" cap="none" spc="0">
              <a:ln w="18415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63500" dir="3600000" algn="tl" rotWithShape="0">
                  <a:srgbClr val="000000">
                    <a:alpha val="70000"/>
                  </a:srgbClr>
                </a:outerShdw>
              </a:effectLst>
            </a:rPr>
            <a:t>After graduated, they stert to work  and start to earn their  own money.</a:t>
          </a:r>
        </a:p>
      </dgm:t>
    </dgm:pt>
    <dgm:pt modelId="{AC2B2E93-9487-42E2-B487-F3CC0C352704}" type="parTrans" cxnId="{42E3AF12-522E-4AB4-9898-2E5C0976F300}">
      <dgm:prSet/>
      <dgm:spPr/>
      <dgm:t>
        <a:bodyPr/>
        <a:lstStyle/>
        <a:p>
          <a:endParaRPr lang="tr-TR" b="0" cap="none" spc="0">
            <a:ln w="18415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63500" dir="3600000" algn="tl" rotWithShape="0">
                <a:srgbClr val="000000">
                  <a:alpha val="70000"/>
                </a:srgbClr>
              </a:outerShdw>
            </a:effectLst>
          </a:endParaRPr>
        </a:p>
      </dgm:t>
    </dgm:pt>
    <dgm:pt modelId="{F164A413-B76A-44B2-A2C0-3A9D140E90D5}" type="sibTrans" cxnId="{42E3AF12-522E-4AB4-9898-2E5C0976F300}">
      <dgm:prSet/>
      <dgm:spPr/>
      <dgm:t>
        <a:bodyPr/>
        <a:lstStyle/>
        <a:p>
          <a:endParaRPr lang="tr-TR" b="0" cap="none" spc="0">
            <a:ln w="18415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63500" dir="3600000" algn="tl" rotWithShape="0">
                <a:srgbClr val="000000">
                  <a:alpha val="70000"/>
                </a:srgbClr>
              </a:outerShdw>
            </a:effectLst>
          </a:endParaRPr>
        </a:p>
      </dgm:t>
    </dgm:pt>
    <dgm:pt modelId="{94C55F43-8625-408C-918B-543989B88866}">
      <dgm:prSet phldrT="[Metin]">
        <dgm:style>
          <a:lnRef idx="2">
            <a:schemeClr val="accent5">
              <a:shade val="50000"/>
            </a:schemeClr>
          </a:lnRef>
          <a:fillRef idx="1">
            <a:schemeClr val="accent5"/>
          </a:fillRef>
          <a:effectRef idx="0">
            <a:schemeClr val="accent5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tr-TR" b="0" cap="none" spc="0">
              <a:ln w="18415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63500" dir="3600000" algn="tl" rotWithShape="0">
                  <a:srgbClr val="000000">
                    <a:alpha val="70000"/>
                  </a:srgbClr>
                </a:outerShdw>
              </a:effectLst>
            </a:rPr>
            <a:t>Country start to bring up new students and to open new courses and  schools with the contribution of  their knowledge and money.</a:t>
          </a:r>
        </a:p>
      </dgm:t>
    </dgm:pt>
    <dgm:pt modelId="{41EA3E55-A519-4910-89EB-6C6F34829911}" type="parTrans" cxnId="{C78E0238-DA8A-472E-8FEE-69DA10741F4B}">
      <dgm:prSet/>
      <dgm:spPr/>
      <dgm:t>
        <a:bodyPr/>
        <a:lstStyle/>
        <a:p>
          <a:endParaRPr lang="tr-TR" b="0" cap="none" spc="0">
            <a:ln w="18415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63500" dir="3600000" algn="tl" rotWithShape="0">
                <a:srgbClr val="000000">
                  <a:alpha val="70000"/>
                </a:srgbClr>
              </a:outerShdw>
            </a:effectLst>
          </a:endParaRPr>
        </a:p>
      </dgm:t>
    </dgm:pt>
    <dgm:pt modelId="{92B75340-A7FE-47B3-9CED-42BA681BD6DA}" type="sibTrans" cxnId="{C78E0238-DA8A-472E-8FEE-69DA10741F4B}">
      <dgm:prSet/>
      <dgm:spPr/>
      <dgm:t>
        <a:bodyPr/>
        <a:lstStyle/>
        <a:p>
          <a:endParaRPr lang="tr-TR" b="0" cap="none" spc="0">
            <a:ln w="18415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63500" dir="3600000" algn="tl" rotWithShape="0">
                <a:srgbClr val="000000">
                  <a:alpha val="70000"/>
                </a:srgbClr>
              </a:outerShdw>
            </a:effectLst>
          </a:endParaRPr>
        </a:p>
      </dgm:t>
    </dgm:pt>
    <dgm:pt modelId="{6A14BA4A-3737-4CD9-9A04-4B35A2A188B2}">
      <dgm:prSet phldrT="[Metin]">
        <dgm:style>
          <a:lnRef idx="2">
            <a:schemeClr val="accent6">
              <a:shade val="50000"/>
            </a:schemeClr>
          </a:lnRef>
          <a:fillRef idx="1">
            <a:schemeClr val="accent6"/>
          </a:fillRef>
          <a:effectRef idx="0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tr-TR" b="0" cap="none" spc="0">
              <a:ln w="18415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63500" dir="3600000" algn="tl" rotWithShape="0">
                  <a:srgbClr val="000000">
                    <a:alpha val="70000"/>
                  </a:srgbClr>
                </a:outerShdw>
              </a:effectLst>
            </a:rPr>
            <a:t>The education level of the country is going to develop.</a:t>
          </a:r>
        </a:p>
      </dgm:t>
    </dgm:pt>
    <dgm:pt modelId="{DD417D8F-47BA-4EEF-ACBC-A285A3B22D8D}" type="parTrans" cxnId="{89B9BD57-1883-424D-A9B5-801EF40FDEC5}">
      <dgm:prSet/>
      <dgm:spPr/>
      <dgm:t>
        <a:bodyPr/>
        <a:lstStyle/>
        <a:p>
          <a:endParaRPr lang="tr-TR" b="0" cap="none" spc="0">
            <a:ln w="18415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63500" dir="3600000" algn="tl" rotWithShape="0">
                <a:srgbClr val="000000">
                  <a:alpha val="70000"/>
                </a:srgbClr>
              </a:outerShdw>
            </a:effectLst>
          </a:endParaRPr>
        </a:p>
      </dgm:t>
    </dgm:pt>
    <dgm:pt modelId="{FD2F73A0-9692-4829-9978-0E9645EE01F8}" type="sibTrans" cxnId="{89B9BD57-1883-424D-A9B5-801EF40FDEC5}">
      <dgm:prSet/>
      <dgm:spPr/>
      <dgm:t>
        <a:bodyPr/>
        <a:lstStyle/>
        <a:p>
          <a:endParaRPr lang="tr-TR" b="0" cap="none" spc="0">
            <a:ln w="18415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63500" dir="3600000" algn="tl" rotWithShape="0">
                <a:srgbClr val="000000">
                  <a:alpha val="70000"/>
                </a:srgbClr>
              </a:outerShdw>
            </a:effectLst>
          </a:endParaRPr>
        </a:p>
      </dgm:t>
    </dgm:pt>
    <dgm:pt modelId="{730ECE0D-88ED-467C-AA1F-6DCE02E2F01E}" type="pres">
      <dgm:prSet presAssocID="{5C244E33-8C78-478C-9F18-41A02F2BFBF2}" presName="cycle" presStyleCnt="0">
        <dgm:presLayoutVars>
          <dgm:dir/>
          <dgm:resizeHandles val="exact"/>
        </dgm:presLayoutVars>
      </dgm:prSet>
      <dgm:spPr/>
    </dgm:pt>
    <dgm:pt modelId="{53495139-17FB-40B6-84EE-89AAEE7EBC29}" type="pres">
      <dgm:prSet presAssocID="{C7249EE9-AE43-4B96-8A54-A6E4077D78B7}" presName="node" presStyleLbl="node1" presStyleIdx="0" presStyleCnt="5" custScaleX="158705" custScaleY="204939" custRadScaleRad="100644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D03E2DA-1C47-47F1-950B-53A7AD62F1BA}" type="pres">
      <dgm:prSet presAssocID="{272B5126-A9D2-4229-9F03-A0F8DFD4A469}" presName="sibTrans" presStyleLbl="sibTrans2D1" presStyleIdx="0" presStyleCnt="5"/>
      <dgm:spPr/>
    </dgm:pt>
    <dgm:pt modelId="{3BE1C099-3F4B-4B90-80EF-DDE8F514CDCE}" type="pres">
      <dgm:prSet presAssocID="{272B5126-A9D2-4229-9F03-A0F8DFD4A469}" presName="connectorText" presStyleLbl="sibTrans2D1" presStyleIdx="0" presStyleCnt="5"/>
      <dgm:spPr/>
    </dgm:pt>
    <dgm:pt modelId="{E675E5FA-6C91-4A96-B912-73ED008BA81B}" type="pres">
      <dgm:prSet presAssocID="{230C654F-6756-43F9-9F61-83C5520F9452}" presName="node" presStyleLbl="node1" presStyleIdx="1" presStyleCnt="5" custScaleX="147679" custScaleY="186738" custRadScaleRad="154404" custRadScaleInc="-273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AD4FA9CD-AD10-463D-BB41-91848E3FBA07}" type="pres">
      <dgm:prSet presAssocID="{4A870EE1-85C1-4235-933B-DE82F23E7516}" presName="sibTrans" presStyleLbl="sibTrans2D1" presStyleIdx="1" presStyleCnt="5"/>
      <dgm:spPr/>
    </dgm:pt>
    <dgm:pt modelId="{55684EF3-1EAD-46C1-BC86-BDE8E00516FF}" type="pres">
      <dgm:prSet presAssocID="{4A870EE1-85C1-4235-933B-DE82F23E7516}" presName="connectorText" presStyleLbl="sibTrans2D1" presStyleIdx="1" presStyleCnt="5"/>
      <dgm:spPr/>
    </dgm:pt>
    <dgm:pt modelId="{A87505F3-30FF-4CE9-8648-4D4CF078254A}" type="pres">
      <dgm:prSet presAssocID="{30B47CC6-8FC3-48F8-8F39-8C9130FFC643}" presName="node" presStyleLbl="node1" presStyleIdx="2" presStyleCnt="5" custScaleX="134546" custScaleY="170007" custRadScaleRad="105906" custRadScaleInc="21058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F1C91C09-7E65-4624-B575-2DB386DE5ABF}" type="pres">
      <dgm:prSet presAssocID="{F164A413-B76A-44B2-A2C0-3A9D140E90D5}" presName="sibTrans" presStyleLbl="sibTrans2D1" presStyleIdx="2" presStyleCnt="5"/>
      <dgm:spPr/>
    </dgm:pt>
    <dgm:pt modelId="{2836F70E-43AC-4E62-BBA6-D076C0862B60}" type="pres">
      <dgm:prSet presAssocID="{F164A413-B76A-44B2-A2C0-3A9D140E90D5}" presName="connectorText" presStyleLbl="sibTrans2D1" presStyleIdx="2" presStyleCnt="5"/>
      <dgm:spPr/>
    </dgm:pt>
    <dgm:pt modelId="{A1DE7CD2-9690-4B66-9990-4FC99D0E63FC}" type="pres">
      <dgm:prSet presAssocID="{94C55F43-8625-408C-918B-543989B88866}" presName="node" presStyleLbl="node1" presStyleIdx="3" presStyleCnt="5" custScaleX="142388" custScaleY="158263" custRadScaleRad="138864" custRadScaleInc="2377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10FC8A7-521A-4E47-B575-9B5BF352FC2E}" type="pres">
      <dgm:prSet presAssocID="{92B75340-A7FE-47B3-9CED-42BA681BD6DA}" presName="sibTrans" presStyleLbl="sibTrans2D1" presStyleIdx="3" presStyleCnt="5"/>
      <dgm:spPr/>
    </dgm:pt>
    <dgm:pt modelId="{B22F94A6-9480-43C6-B495-2F9554E003C3}" type="pres">
      <dgm:prSet presAssocID="{92B75340-A7FE-47B3-9CED-42BA681BD6DA}" presName="connectorText" presStyleLbl="sibTrans2D1" presStyleIdx="3" presStyleCnt="5"/>
      <dgm:spPr/>
    </dgm:pt>
    <dgm:pt modelId="{312E59B1-66D2-44DC-A75F-D62E33FD88AD}" type="pres">
      <dgm:prSet presAssocID="{6A14BA4A-3737-4CD9-9A04-4B35A2A188B2}" presName="node" presStyleLbl="node1" presStyleIdx="4" presStyleCnt="5" custScaleX="150191" custScaleY="170976" custRadScaleRad="157442" custRadScaleInc="19222">
        <dgm:presLayoutVars>
          <dgm:bulletEnabled val="1"/>
        </dgm:presLayoutVars>
      </dgm:prSet>
      <dgm:spPr/>
    </dgm:pt>
    <dgm:pt modelId="{28421320-C15E-4219-AF32-8F85EFDE3E3E}" type="pres">
      <dgm:prSet presAssocID="{FD2F73A0-9692-4829-9978-0E9645EE01F8}" presName="sibTrans" presStyleLbl="sibTrans2D1" presStyleIdx="4" presStyleCnt="5"/>
      <dgm:spPr/>
    </dgm:pt>
    <dgm:pt modelId="{F143644A-8C8F-4C0E-8B88-A956C0962AF8}" type="pres">
      <dgm:prSet presAssocID="{FD2F73A0-9692-4829-9978-0E9645EE01F8}" presName="connectorText" presStyleLbl="sibTrans2D1" presStyleIdx="4" presStyleCnt="5"/>
      <dgm:spPr/>
    </dgm:pt>
  </dgm:ptLst>
  <dgm:cxnLst>
    <dgm:cxn modelId="{871D9A7D-9A52-49A4-9DAC-E854EB3B7031}" type="presOf" srcId="{F164A413-B76A-44B2-A2C0-3A9D140E90D5}" destId="{2836F70E-43AC-4E62-BBA6-D076C0862B60}" srcOrd="1" destOrd="0" presId="urn:microsoft.com/office/officeart/2005/8/layout/cycle2"/>
    <dgm:cxn modelId="{20186AAA-4642-4BBB-B744-90D8C7B9D13B}" type="presOf" srcId="{94C55F43-8625-408C-918B-543989B88866}" destId="{A1DE7CD2-9690-4B66-9990-4FC99D0E63FC}" srcOrd="0" destOrd="0" presId="urn:microsoft.com/office/officeart/2005/8/layout/cycle2"/>
    <dgm:cxn modelId="{4D131F04-EAA4-498A-9E24-4D80EACB5FFF}" type="presOf" srcId="{92B75340-A7FE-47B3-9CED-42BA681BD6DA}" destId="{810FC8A7-521A-4E47-B575-9B5BF352FC2E}" srcOrd="0" destOrd="0" presId="urn:microsoft.com/office/officeart/2005/8/layout/cycle2"/>
    <dgm:cxn modelId="{0CE2085A-ED92-44F8-9EC6-596CFCCC16FA}" type="presOf" srcId="{FD2F73A0-9692-4829-9978-0E9645EE01F8}" destId="{28421320-C15E-4219-AF32-8F85EFDE3E3E}" srcOrd="0" destOrd="0" presId="urn:microsoft.com/office/officeart/2005/8/layout/cycle2"/>
    <dgm:cxn modelId="{F3D793CD-0F9E-499C-86F7-5BB8B82BFD1B}" type="presOf" srcId="{230C654F-6756-43F9-9F61-83C5520F9452}" destId="{E675E5FA-6C91-4A96-B912-73ED008BA81B}" srcOrd="0" destOrd="0" presId="urn:microsoft.com/office/officeart/2005/8/layout/cycle2"/>
    <dgm:cxn modelId="{20AFA84A-B18E-4C0B-B51F-0A2A8CB87D7B}" type="presOf" srcId="{C7249EE9-AE43-4B96-8A54-A6E4077D78B7}" destId="{53495139-17FB-40B6-84EE-89AAEE7EBC29}" srcOrd="0" destOrd="0" presId="urn:microsoft.com/office/officeart/2005/8/layout/cycle2"/>
    <dgm:cxn modelId="{5944E947-DB9C-45E6-AB9F-163D00E430CE}" srcId="{5C244E33-8C78-478C-9F18-41A02F2BFBF2}" destId="{C7249EE9-AE43-4B96-8A54-A6E4077D78B7}" srcOrd="0" destOrd="0" parTransId="{F5E2F859-1A19-4114-A9B9-18CD4BD64A88}" sibTransId="{272B5126-A9D2-4229-9F03-A0F8DFD4A469}"/>
    <dgm:cxn modelId="{95E7BFA4-2829-43AD-93CB-85C55DF44613}" type="presOf" srcId="{92B75340-A7FE-47B3-9CED-42BA681BD6DA}" destId="{B22F94A6-9480-43C6-B495-2F9554E003C3}" srcOrd="1" destOrd="0" presId="urn:microsoft.com/office/officeart/2005/8/layout/cycle2"/>
    <dgm:cxn modelId="{D4A59CCD-BBF4-425A-A65E-ED3A7D4BACCB}" type="presOf" srcId="{4A870EE1-85C1-4235-933B-DE82F23E7516}" destId="{55684EF3-1EAD-46C1-BC86-BDE8E00516FF}" srcOrd="1" destOrd="0" presId="urn:microsoft.com/office/officeart/2005/8/layout/cycle2"/>
    <dgm:cxn modelId="{CD2C74BF-8A9E-4D8F-99B7-60B6BAD895EF}" type="presOf" srcId="{5C244E33-8C78-478C-9F18-41A02F2BFBF2}" destId="{730ECE0D-88ED-467C-AA1F-6DCE02E2F01E}" srcOrd="0" destOrd="0" presId="urn:microsoft.com/office/officeart/2005/8/layout/cycle2"/>
    <dgm:cxn modelId="{A4CEE315-B43D-4649-ACED-89E164873A98}" srcId="{5C244E33-8C78-478C-9F18-41A02F2BFBF2}" destId="{230C654F-6756-43F9-9F61-83C5520F9452}" srcOrd="1" destOrd="0" parTransId="{0BD84142-8C94-4825-ABCB-FAE2F663426A}" sibTransId="{4A870EE1-85C1-4235-933B-DE82F23E7516}"/>
    <dgm:cxn modelId="{B9BB725D-3E96-4680-B89D-7A3459DE8A69}" type="presOf" srcId="{6A14BA4A-3737-4CD9-9A04-4B35A2A188B2}" destId="{312E59B1-66D2-44DC-A75F-D62E33FD88AD}" srcOrd="0" destOrd="0" presId="urn:microsoft.com/office/officeart/2005/8/layout/cycle2"/>
    <dgm:cxn modelId="{2F1702E6-A7A2-425D-9214-1796440D804F}" type="presOf" srcId="{4A870EE1-85C1-4235-933B-DE82F23E7516}" destId="{AD4FA9CD-AD10-463D-BB41-91848E3FBA07}" srcOrd="0" destOrd="0" presId="urn:microsoft.com/office/officeart/2005/8/layout/cycle2"/>
    <dgm:cxn modelId="{3FD3B0DD-56A8-434D-8105-362B11AD541A}" type="presOf" srcId="{FD2F73A0-9692-4829-9978-0E9645EE01F8}" destId="{F143644A-8C8F-4C0E-8B88-A956C0962AF8}" srcOrd="1" destOrd="0" presId="urn:microsoft.com/office/officeart/2005/8/layout/cycle2"/>
    <dgm:cxn modelId="{42E3AF12-522E-4AB4-9898-2E5C0976F300}" srcId="{5C244E33-8C78-478C-9F18-41A02F2BFBF2}" destId="{30B47CC6-8FC3-48F8-8F39-8C9130FFC643}" srcOrd="2" destOrd="0" parTransId="{AC2B2E93-9487-42E2-B487-F3CC0C352704}" sibTransId="{F164A413-B76A-44B2-A2C0-3A9D140E90D5}"/>
    <dgm:cxn modelId="{9E22689D-D55B-40A3-810B-4B82688672ED}" type="presOf" srcId="{F164A413-B76A-44B2-A2C0-3A9D140E90D5}" destId="{F1C91C09-7E65-4624-B575-2DB386DE5ABF}" srcOrd="0" destOrd="0" presId="urn:microsoft.com/office/officeart/2005/8/layout/cycle2"/>
    <dgm:cxn modelId="{C78E0238-DA8A-472E-8FEE-69DA10741F4B}" srcId="{5C244E33-8C78-478C-9F18-41A02F2BFBF2}" destId="{94C55F43-8625-408C-918B-543989B88866}" srcOrd="3" destOrd="0" parTransId="{41EA3E55-A519-4910-89EB-6C6F34829911}" sibTransId="{92B75340-A7FE-47B3-9CED-42BA681BD6DA}"/>
    <dgm:cxn modelId="{89B9BD57-1883-424D-A9B5-801EF40FDEC5}" srcId="{5C244E33-8C78-478C-9F18-41A02F2BFBF2}" destId="{6A14BA4A-3737-4CD9-9A04-4B35A2A188B2}" srcOrd="4" destOrd="0" parTransId="{DD417D8F-47BA-4EEF-ACBC-A285A3B22D8D}" sibTransId="{FD2F73A0-9692-4829-9978-0E9645EE01F8}"/>
    <dgm:cxn modelId="{4AA29BFA-8140-4C5E-AB4D-0CDD434A3A96}" type="presOf" srcId="{272B5126-A9D2-4229-9F03-A0F8DFD4A469}" destId="{7D03E2DA-1C47-47F1-950B-53A7AD62F1BA}" srcOrd="0" destOrd="0" presId="urn:microsoft.com/office/officeart/2005/8/layout/cycle2"/>
    <dgm:cxn modelId="{A28F2A97-7D7B-4CB3-A605-FD76508D7421}" type="presOf" srcId="{272B5126-A9D2-4229-9F03-A0F8DFD4A469}" destId="{3BE1C099-3F4B-4B90-80EF-DDE8F514CDCE}" srcOrd="1" destOrd="0" presId="urn:microsoft.com/office/officeart/2005/8/layout/cycle2"/>
    <dgm:cxn modelId="{101B9D40-E84A-4594-8AAD-9E051D4ADC47}" type="presOf" srcId="{30B47CC6-8FC3-48F8-8F39-8C9130FFC643}" destId="{A87505F3-30FF-4CE9-8648-4D4CF078254A}" srcOrd="0" destOrd="0" presId="urn:microsoft.com/office/officeart/2005/8/layout/cycle2"/>
    <dgm:cxn modelId="{395CD1E4-97C7-4EE2-91F9-7B064BE83BF0}" type="presParOf" srcId="{730ECE0D-88ED-467C-AA1F-6DCE02E2F01E}" destId="{53495139-17FB-40B6-84EE-89AAEE7EBC29}" srcOrd="0" destOrd="0" presId="urn:microsoft.com/office/officeart/2005/8/layout/cycle2"/>
    <dgm:cxn modelId="{B1BB3883-0327-4AF3-907E-4ECFB0DCA5E7}" type="presParOf" srcId="{730ECE0D-88ED-467C-AA1F-6DCE02E2F01E}" destId="{7D03E2DA-1C47-47F1-950B-53A7AD62F1BA}" srcOrd="1" destOrd="0" presId="urn:microsoft.com/office/officeart/2005/8/layout/cycle2"/>
    <dgm:cxn modelId="{22C1E9F2-9E30-45A8-AD04-1296C41F778A}" type="presParOf" srcId="{7D03E2DA-1C47-47F1-950B-53A7AD62F1BA}" destId="{3BE1C099-3F4B-4B90-80EF-DDE8F514CDCE}" srcOrd="0" destOrd="0" presId="urn:microsoft.com/office/officeart/2005/8/layout/cycle2"/>
    <dgm:cxn modelId="{CEB2BFB9-5AEE-4D09-9708-2CD66B1E9466}" type="presParOf" srcId="{730ECE0D-88ED-467C-AA1F-6DCE02E2F01E}" destId="{E675E5FA-6C91-4A96-B912-73ED008BA81B}" srcOrd="2" destOrd="0" presId="urn:microsoft.com/office/officeart/2005/8/layout/cycle2"/>
    <dgm:cxn modelId="{E0AB8FC7-1548-4EC0-8BB9-86C8A8B25D71}" type="presParOf" srcId="{730ECE0D-88ED-467C-AA1F-6DCE02E2F01E}" destId="{AD4FA9CD-AD10-463D-BB41-91848E3FBA07}" srcOrd="3" destOrd="0" presId="urn:microsoft.com/office/officeart/2005/8/layout/cycle2"/>
    <dgm:cxn modelId="{4962E418-FB7C-4D01-A488-409F3E5158BE}" type="presParOf" srcId="{AD4FA9CD-AD10-463D-BB41-91848E3FBA07}" destId="{55684EF3-1EAD-46C1-BC86-BDE8E00516FF}" srcOrd="0" destOrd="0" presId="urn:microsoft.com/office/officeart/2005/8/layout/cycle2"/>
    <dgm:cxn modelId="{1F44C122-6EAC-4E6E-88E0-46E852C6C53F}" type="presParOf" srcId="{730ECE0D-88ED-467C-AA1F-6DCE02E2F01E}" destId="{A87505F3-30FF-4CE9-8648-4D4CF078254A}" srcOrd="4" destOrd="0" presId="urn:microsoft.com/office/officeart/2005/8/layout/cycle2"/>
    <dgm:cxn modelId="{68881077-6227-41E4-9063-823C8BB32BBC}" type="presParOf" srcId="{730ECE0D-88ED-467C-AA1F-6DCE02E2F01E}" destId="{F1C91C09-7E65-4624-B575-2DB386DE5ABF}" srcOrd="5" destOrd="0" presId="urn:microsoft.com/office/officeart/2005/8/layout/cycle2"/>
    <dgm:cxn modelId="{B18AAC87-FC04-4330-BDBD-508AFDABC8CF}" type="presParOf" srcId="{F1C91C09-7E65-4624-B575-2DB386DE5ABF}" destId="{2836F70E-43AC-4E62-BBA6-D076C0862B60}" srcOrd="0" destOrd="0" presId="urn:microsoft.com/office/officeart/2005/8/layout/cycle2"/>
    <dgm:cxn modelId="{5D4CD0F2-A2A1-4B7A-A6A0-46A1A7B9E026}" type="presParOf" srcId="{730ECE0D-88ED-467C-AA1F-6DCE02E2F01E}" destId="{A1DE7CD2-9690-4B66-9990-4FC99D0E63FC}" srcOrd="6" destOrd="0" presId="urn:microsoft.com/office/officeart/2005/8/layout/cycle2"/>
    <dgm:cxn modelId="{C4EBED9C-3790-4D5A-9476-77CC30AEDA14}" type="presParOf" srcId="{730ECE0D-88ED-467C-AA1F-6DCE02E2F01E}" destId="{810FC8A7-521A-4E47-B575-9B5BF352FC2E}" srcOrd="7" destOrd="0" presId="urn:microsoft.com/office/officeart/2005/8/layout/cycle2"/>
    <dgm:cxn modelId="{68842670-84CE-4D90-8081-3929BB37C2DA}" type="presParOf" srcId="{810FC8A7-521A-4E47-B575-9B5BF352FC2E}" destId="{B22F94A6-9480-43C6-B495-2F9554E003C3}" srcOrd="0" destOrd="0" presId="urn:microsoft.com/office/officeart/2005/8/layout/cycle2"/>
    <dgm:cxn modelId="{A8179E00-344F-425A-A326-39B1A1B46672}" type="presParOf" srcId="{730ECE0D-88ED-467C-AA1F-6DCE02E2F01E}" destId="{312E59B1-66D2-44DC-A75F-D62E33FD88AD}" srcOrd="8" destOrd="0" presId="urn:microsoft.com/office/officeart/2005/8/layout/cycle2"/>
    <dgm:cxn modelId="{AA1588D7-FC64-42E1-BB08-82FD0F4505FA}" type="presParOf" srcId="{730ECE0D-88ED-467C-AA1F-6DCE02E2F01E}" destId="{28421320-C15E-4219-AF32-8F85EFDE3E3E}" srcOrd="9" destOrd="0" presId="urn:microsoft.com/office/officeart/2005/8/layout/cycle2"/>
    <dgm:cxn modelId="{2A0B61A7-DC83-4E00-94DC-AF32B1BA46E3}" type="presParOf" srcId="{28421320-C15E-4219-AF32-8F85EFDE3E3E}" destId="{F143644A-8C8F-4C0E-8B88-A956C0962AF8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3495139-17FB-40B6-84EE-89AAEE7EBC29}">
      <dsp:nvSpPr>
        <dsp:cNvPr id="0" name=""/>
        <dsp:cNvSpPr/>
      </dsp:nvSpPr>
      <dsp:spPr>
        <a:xfrm>
          <a:off x="1981867" y="-422578"/>
          <a:ext cx="1534812" cy="1981934"/>
        </a:xfrm>
        <a:prstGeom prst="ellipse">
          <a:avLst/>
        </a:prstGeom>
        <a:solidFill>
          <a:schemeClr val="accent2"/>
        </a:solidFill>
        <a:ln w="25400" cap="flat" cmpd="sng" algn="ctr">
          <a:solidFill>
            <a:schemeClr val="accent2">
              <a:shade val="50000"/>
            </a:schemeClr>
          </a:solidFill>
          <a:prstDash val="solid"/>
        </a:ln>
        <a:effectLst/>
      </dsp:spPr>
      <dsp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0" kern="1200" cap="none" spc="0">
              <a:ln w="18415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63500" dir="3600000" algn="tl" rotWithShape="0">
                  <a:srgbClr val="000000">
                    <a:alpha val="70000"/>
                  </a:srgbClr>
                </a:outerShdw>
              </a:effectLst>
            </a:rPr>
            <a:t>In order to increase the level of education, during this time government must decleare importance of education (campaigns and advertisements).</a:t>
          </a:r>
        </a:p>
      </dsp:txBody>
      <dsp:txXfrm>
        <a:off x="1981867" y="-422578"/>
        <a:ext cx="1534812" cy="1981934"/>
      </dsp:txXfrm>
    </dsp:sp>
    <dsp:sp modelId="{7D03E2DA-1C47-47F1-950B-53A7AD62F1BA}">
      <dsp:nvSpPr>
        <dsp:cNvPr id="0" name=""/>
        <dsp:cNvSpPr/>
      </dsp:nvSpPr>
      <dsp:spPr>
        <a:xfrm rot="1129391">
          <a:off x="3567205" y="719359"/>
          <a:ext cx="207407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600" b="0" kern="1200" cap="none" spc="0">
            <a:ln w="18415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63500" dir="3600000" algn="tl" rotWithShape="0">
                <a:srgbClr val="000000">
                  <a:alpha val="70000"/>
                </a:srgbClr>
              </a:outerShdw>
            </a:effectLst>
          </a:endParaRPr>
        </a:p>
      </dsp:txBody>
      <dsp:txXfrm rot="1129391">
        <a:off x="3567205" y="719359"/>
        <a:ext cx="207407" cy="326391"/>
      </dsp:txXfrm>
    </dsp:sp>
    <dsp:sp modelId="{E675E5FA-6C91-4A96-B912-73ED008BA81B}">
      <dsp:nvSpPr>
        <dsp:cNvPr id="0" name=""/>
        <dsp:cNvSpPr/>
      </dsp:nvSpPr>
      <dsp:spPr>
        <a:xfrm>
          <a:off x="3837055" y="279652"/>
          <a:ext cx="1428181" cy="1805915"/>
        </a:xfrm>
        <a:prstGeom prst="ellipse">
          <a:avLst/>
        </a:prstGeom>
        <a:solidFill>
          <a:schemeClr val="accent3"/>
        </a:solidFill>
        <a:ln w="25400" cap="flat" cmpd="sng" algn="ctr">
          <a:solidFill>
            <a:schemeClr val="accent3">
              <a:shade val="50000"/>
            </a:schemeClr>
          </a:solidFill>
          <a:prstDash val="solid"/>
        </a:ln>
        <a:effectLst/>
      </dsp:spPr>
      <dsp:style>
        <a:lnRef idx="2">
          <a:schemeClr val="accent3">
            <a:shade val="50000"/>
          </a:schemeClr>
        </a:lnRef>
        <a:fillRef idx="1">
          <a:schemeClr val="accent3"/>
        </a:fillRef>
        <a:effectRef idx="0">
          <a:schemeClr val="accent3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800" b="0" kern="1200" cap="none" spc="0">
              <a:ln w="18415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63500" dir="3600000" algn="tl" rotWithShape="0">
                  <a:srgbClr val="000000">
                    <a:alpha val="70000"/>
                  </a:srgbClr>
                </a:outerShdw>
              </a:effectLst>
            </a:rPr>
            <a:t>After people see the campaigns, they will begin to go education places ( schools, courses ), where have been opened by government and they begin to study with the help of  family and government (scholarship).</a:t>
          </a:r>
        </a:p>
      </dsp:txBody>
      <dsp:txXfrm>
        <a:off x="3837055" y="279652"/>
        <a:ext cx="1428181" cy="1805915"/>
      </dsp:txXfrm>
    </dsp:sp>
    <dsp:sp modelId="{AD4FA9CD-AD10-463D-BB41-91848E3FBA07}">
      <dsp:nvSpPr>
        <dsp:cNvPr id="0" name=""/>
        <dsp:cNvSpPr/>
      </dsp:nvSpPr>
      <dsp:spPr>
        <a:xfrm rot="7565659">
          <a:off x="3828718" y="1852962"/>
          <a:ext cx="229441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600" b="0" kern="1200" cap="none" spc="0">
            <a:ln w="18415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63500" dir="3600000" algn="tl" rotWithShape="0">
                <a:srgbClr val="000000">
                  <a:alpha val="70000"/>
                </a:srgbClr>
              </a:outerShdw>
            </a:effectLst>
          </a:endParaRPr>
        </a:p>
      </dsp:txBody>
      <dsp:txXfrm rot="7565659">
        <a:off x="3828718" y="1852962"/>
        <a:ext cx="229441" cy="326391"/>
      </dsp:txXfrm>
    </dsp:sp>
    <dsp:sp modelId="{A87505F3-30FF-4CE9-8648-4D4CF078254A}">
      <dsp:nvSpPr>
        <dsp:cNvPr id="0" name=""/>
        <dsp:cNvSpPr/>
      </dsp:nvSpPr>
      <dsp:spPr>
        <a:xfrm>
          <a:off x="2720711" y="1978866"/>
          <a:ext cx="1301174" cy="1644112"/>
        </a:xfrm>
        <a:prstGeom prst="ellipse">
          <a:avLst/>
        </a:prstGeom>
        <a:solidFill>
          <a:schemeClr val="accent4"/>
        </a:solidFill>
        <a:ln w="25400" cap="flat" cmpd="sng" algn="ctr">
          <a:solidFill>
            <a:schemeClr val="accent4">
              <a:shade val="50000"/>
            </a:schemeClr>
          </a:solidFill>
          <a:prstDash val="solid"/>
        </a:ln>
        <a:effectLst/>
      </dsp:spPr>
      <dsp:style>
        <a:lnRef idx="2">
          <a:schemeClr val="accent4">
            <a:shade val="50000"/>
          </a:schemeClr>
        </a:lnRef>
        <a:fillRef idx="1">
          <a:schemeClr val="accent4"/>
        </a:fillRef>
        <a:effectRef idx="0">
          <a:schemeClr val="accent4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800" b="0" kern="1200" cap="none" spc="0">
              <a:ln w="18415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63500" dir="3600000" algn="tl" rotWithShape="0">
                  <a:srgbClr val="000000">
                    <a:alpha val="70000"/>
                  </a:srgbClr>
                </a:outerShdw>
              </a:effectLst>
            </a:rPr>
            <a:t>After graduated, they stert to work  and start to earn their  own money.</a:t>
          </a:r>
        </a:p>
      </dsp:txBody>
      <dsp:txXfrm>
        <a:off x="2720711" y="1978866"/>
        <a:ext cx="1301174" cy="1644112"/>
      </dsp:txXfrm>
    </dsp:sp>
    <dsp:sp modelId="{F1C91C09-7E65-4624-B575-2DB386DE5ABF}">
      <dsp:nvSpPr>
        <dsp:cNvPr id="0" name=""/>
        <dsp:cNvSpPr/>
      </dsp:nvSpPr>
      <dsp:spPr>
        <a:xfrm rot="10800000">
          <a:off x="2356663" y="2637726"/>
          <a:ext cx="257260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600" b="0" kern="1200" cap="none" spc="0">
            <a:ln w="18415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63500" dir="3600000" algn="tl" rotWithShape="0">
                <a:srgbClr val="000000">
                  <a:alpha val="70000"/>
                </a:srgbClr>
              </a:outerShdw>
            </a:effectLst>
          </a:endParaRPr>
        </a:p>
      </dsp:txBody>
      <dsp:txXfrm rot="10800000">
        <a:off x="2356663" y="2637726"/>
        <a:ext cx="257260" cy="326391"/>
      </dsp:txXfrm>
    </dsp:sp>
    <dsp:sp modelId="{A1DE7CD2-9690-4B66-9990-4FC99D0E63FC}">
      <dsp:nvSpPr>
        <dsp:cNvPr id="0" name=""/>
        <dsp:cNvSpPr/>
      </dsp:nvSpPr>
      <dsp:spPr>
        <a:xfrm>
          <a:off x="858301" y="2035653"/>
          <a:ext cx="1377013" cy="1530537"/>
        </a:xfrm>
        <a:prstGeom prst="ellipse">
          <a:avLst/>
        </a:prstGeom>
        <a:solidFill>
          <a:schemeClr val="accent5"/>
        </a:solidFill>
        <a:ln w="25400" cap="flat" cmpd="sng" algn="ctr">
          <a:solidFill>
            <a:schemeClr val="accent5">
              <a:shade val="50000"/>
            </a:schemeClr>
          </a:solidFill>
          <a:prstDash val="solid"/>
        </a:ln>
        <a:effectLst/>
      </dsp:spPr>
      <dsp:style>
        <a:lnRef idx="2">
          <a:schemeClr val="accent5">
            <a:shade val="50000"/>
          </a:schemeClr>
        </a:lnRef>
        <a:fillRef idx="1">
          <a:schemeClr val="accent5"/>
        </a:fillRef>
        <a:effectRef idx="0">
          <a:schemeClr val="accent5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800" b="0" kern="1200" cap="none" spc="0">
              <a:ln w="18415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63500" dir="3600000" algn="tl" rotWithShape="0">
                  <a:srgbClr val="000000">
                    <a:alpha val="70000"/>
                  </a:srgbClr>
                </a:outerShdw>
              </a:effectLst>
            </a:rPr>
            <a:t>Country start to bring up new students and to open new courses and  schools with the contribution of  their knowledge and money.</a:t>
          </a:r>
        </a:p>
      </dsp:txBody>
      <dsp:txXfrm>
        <a:off x="858301" y="2035653"/>
        <a:ext cx="1377013" cy="1530537"/>
      </dsp:txXfrm>
    </dsp:sp>
    <dsp:sp modelId="{810FC8A7-521A-4E47-B575-9B5BF352FC2E}">
      <dsp:nvSpPr>
        <dsp:cNvPr id="0" name=""/>
        <dsp:cNvSpPr/>
      </dsp:nvSpPr>
      <dsp:spPr>
        <a:xfrm rot="15172905">
          <a:off x="1190311" y="1761943"/>
          <a:ext cx="173530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600" b="0" kern="1200" cap="none" spc="0">
            <a:ln w="18415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63500" dir="3600000" algn="tl" rotWithShape="0">
                <a:srgbClr val="000000">
                  <a:alpha val="70000"/>
                </a:srgbClr>
              </a:outerShdw>
            </a:effectLst>
          </a:endParaRPr>
        </a:p>
      </dsp:txBody>
      <dsp:txXfrm rot="15172905">
        <a:off x="1190311" y="1761943"/>
        <a:ext cx="173530" cy="326391"/>
      </dsp:txXfrm>
    </dsp:sp>
    <dsp:sp modelId="{312E59B1-66D2-44DC-A75F-D62E33FD88AD}">
      <dsp:nvSpPr>
        <dsp:cNvPr id="0" name=""/>
        <dsp:cNvSpPr/>
      </dsp:nvSpPr>
      <dsp:spPr>
        <a:xfrm>
          <a:off x="260921" y="157069"/>
          <a:ext cx="1452474" cy="1653483"/>
        </a:xfrm>
        <a:prstGeom prst="ellipse">
          <a:avLst/>
        </a:prstGeom>
        <a:solidFill>
          <a:schemeClr val="accent6"/>
        </a:solidFill>
        <a:ln w="25400" cap="flat" cmpd="sng" algn="ctr">
          <a:solidFill>
            <a:schemeClr val="accent6">
              <a:shade val="50000"/>
            </a:schemeClr>
          </a:solidFill>
          <a:prstDash val="solid"/>
        </a:ln>
        <a:effectLst/>
      </dsp:spPr>
      <dsp:style>
        <a:lnRef idx="2">
          <a:schemeClr val="accent6">
            <a:shade val="50000"/>
          </a:schemeClr>
        </a:lnRef>
        <a:fillRef idx="1">
          <a:schemeClr val="accent6"/>
        </a:fillRef>
        <a:effectRef idx="0">
          <a:schemeClr val="accent6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800" b="0" kern="1200" cap="none" spc="0">
              <a:ln w="18415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63500" dir="3600000" algn="tl" rotWithShape="0">
                  <a:srgbClr val="000000">
                    <a:alpha val="70000"/>
                  </a:srgbClr>
                </a:outerShdw>
              </a:effectLst>
            </a:rPr>
            <a:t>The education level of the country is going to develop.</a:t>
          </a:r>
        </a:p>
      </dsp:txBody>
      <dsp:txXfrm>
        <a:off x="260921" y="157069"/>
        <a:ext cx="1452474" cy="1653483"/>
      </dsp:txXfrm>
    </dsp:sp>
    <dsp:sp modelId="{28421320-C15E-4219-AF32-8F85EFDE3E3E}">
      <dsp:nvSpPr>
        <dsp:cNvPr id="0" name=""/>
        <dsp:cNvSpPr/>
      </dsp:nvSpPr>
      <dsp:spPr>
        <a:xfrm rot="20804076">
          <a:off x="1761284" y="619112"/>
          <a:ext cx="161201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600" b="0" kern="1200" cap="none" spc="0">
            <a:ln w="18415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63500" dir="3600000" algn="tl" rotWithShape="0">
                <a:srgbClr val="000000">
                  <a:alpha val="70000"/>
                </a:srgbClr>
              </a:outerShdw>
            </a:effectLst>
          </a:endParaRPr>
        </a:p>
      </dsp:txBody>
      <dsp:txXfrm rot="20804076">
        <a:off x="1761284" y="619112"/>
        <a:ext cx="161201" cy="3263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EBRU KARA</dc:creator>
  <cp:lastModifiedBy>EBRU KARA</cp:lastModifiedBy>
  <cp:revision>1</cp:revision>
  <dcterms:created xsi:type="dcterms:W3CDTF">2014-11-22T12:58:00Z</dcterms:created>
  <dcterms:modified xsi:type="dcterms:W3CDTF">2014-11-22T14:50:00Z</dcterms:modified>
</cp:coreProperties>
</file>