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Firdevs ARSLAN</w:t>
      </w: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Turan Apart</w:t>
      </w: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Kalkinma mahallesi</w:t>
      </w: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61080 Trabzon/Turkey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Faraday G.</w:t>
      </w: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Birmingham B40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Dear Sir,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 xml:space="preserve">I am writing in response to your advertisement posted on </w:t>
      </w:r>
      <w:hyperlink r:id="rId4" w:history="1">
        <w:r>
          <w:rPr>
            <w:rStyle w:val="Hyperlink.0"/>
            <w:rFonts w:ascii="Helvetica" w:cs="Arial Unicode MS" w:hAnsi="Arial Unicode MS" w:eastAsia="Arial Unicode MS"/>
            <w:rtl w:val="0"/>
            <w:lang w:val="en-US"/>
          </w:rPr>
          <w:t>uk.care.com</w:t>
        </w:r>
      </w:hyperlink>
      <w:r>
        <w:rPr>
          <w:rFonts w:ascii="Helvetica" w:cs="Arial Unicode MS" w:hAnsi="Arial Unicode MS" w:eastAsia="Arial Unicode MS"/>
          <w:rtl w:val="0"/>
        </w:rPr>
        <w:t>. I have pleasure in applying for the advertised position, as German tutor.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 xml:space="preserve">Currently I am studiing English Language and Literature and am interested in teaching languages. I would be well suited to the position, because I am a German native speaker. Since I was born I lived there. Last year I moved to Turkey to see another education system and to improve my Turkish.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 xml:space="preserve">My native language is German and Turkish, but I can also speak English. </w:t>
      </w: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 xml:space="preserve">My strenghts are excellent communication skills, logical thinking, presentations skills. Even under pressure I can maintain high standarts. And thus I would have the oppurtunity to combine my interest with this placement. 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I would welcome the opportunity to discuss further details of the position with your personally.</w:t>
      </w: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 xml:space="preserve">Please find my CV attached. References can be requested from me.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I look forward to hearing from you soon.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Fonts w:ascii="Helvetica" w:cs="Arial Unicode MS" w:hAnsi="Arial Unicode MS" w:eastAsia="Arial Unicode MS"/>
          <w:rtl w:val="0"/>
        </w:rPr>
        <w:t>Yours sincerely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uk.car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