
<file path=[Content_Types].xml><?xml version="1.0" encoding="utf-8"?>
<Types xmlns="http://schemas.openxmlformats.org/package/2006/content-types">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11B" w:rsidRPr="00893ECA" w:rsidRDefault="00893ECA">
      <w:pPr>
        <w:rPr>
          <w:rFonts w:ascii="Arial Black" w:hAnsi="Arial Black"/>
        </w:rPr>
      </w:pPr>
      <w:r w:rsidRPr="00893ECA">
        <w:rPr>
          <w:rFonts w:ascii="Arial Black" w:hAnsi="Arial Black"/>
        </w:rPr>
        <w:t xml:space="preserve">Mehmet Kavak                                                                       </w:t>
      </w:r>
      <w:r>
        <w:rPr>
          <w:rFonts w:ascii="Arial Black" w:hAnsi="Arial Black"/>
        </w:rPr>
        <w:t xml:space="preserve">         02.12.2014</w:t>
      </w:r>
      <w:r w:rsidRPr="00893ECA">
        <w:rPr>
          <w:rFonts w:ascii="Arial Black" w:hAnsi="Arial Black"/>
        </w:rPr>
        <w:t xml:space="preserve">         </w:t>
      </w:r>
    </w:p>
    <w:p w:rsidR="00893ECA" w:rsidRPr="00893ECA" w:rsidRDefault="00893ECA">
      <w:pPr>
        <w:rPr>
          <w:rFonts w:ascii="Arial Black" w:hAnsi="Arial Black"/>
        </w:rPr>
      </w:pPr>
      <w:r w:rsidRPr="00893ECA">
        <w:rPr>
          <w:rFonts w:ascii="Arial Black" w:hAnsi="Arial Black"/>
        </w:rPr>
        <w:t>300493</w:t>
      </w:r>
    </w:p>
    <w:p w:rsidR="00893ECA" w:rsidRPr="00893ECA" w:rsidRDefault="00893ECA">
      <w:pPr>
        <w:rPr>
          <w:rFonts w:ascii="Arial Black" w:hAnsi="Arial Black"/>
        </w:rPr>
      </w:pPr>
      <w:r w:rsidRPr="00893ECA">
        <w:rPr>
          <w:rFonts w:ascii="Arial Black" w:hAnsi="Arial Black"/>
        </w:rPr>
        <w:t>First Year B</w:t>
      </w:r>
    </w:p>
    <w:p w:rsidR="00893ECA" w:rsidRPr="00893ECA" w:rsidRDefault="00893ECA">
      <w:pPr>
        <w:rPr>
          <w:rFonts w:ascii="Arial Black" w:hAnsi="Arial Black"/>
        </w:rPr>
      </w:pPr>
      <w:r w:rsidRPr="00893ECA">
        <w:rPr>
          <w:rFonts w:ascii="Arial Black" w:hAnsi="Arial Black"/>
        </w:rPr>
        <w:t>IDE 112 Academic Writing</w:t>
      </w:r>
    </w:p>
    <w:p w:rsidR="00893ECA" w:rsidRPr="00893ECA" w:rsidRDefault="00893ECA">
      <w:pPr>
        <w:rPr>
          <w:rFonts w:ascii="Arial Black" w:hAnsi="Arial Black"/>
        </w:rPr>
      </w:pPr>
    </w:p>
    <w:p w:rsidR="00893ECA" w:rsidRPr="00893ECA" w:rsidRDefault="00893ECA" w:rsidP="00893ECA">
      <w:pPr>
        <w:autoSpaceDE w:val="0"/>
        <w:autoSpaceDN w:val="0"/>
        <w:adjustRightInd w:val="0"/>
        <w:spacing w:after="0" w:line="240" w:lineRule="auto"/>
        <w:rPr>
          <w:rFonts w:ascii="Arial Black" w:hAnsi="Arial Black" w:cs="Courier New"/>
          <w:lang w:val="en-US"/>
        </w:rPr>
      </w:pPr>
      <w:r w:rsidRPr="00893ECA">
        <w:rPr>
          <w:rFonts w:ascii="Arial Black" w:hAnsi="Arial Black" w:cs="Courier New"/>
          <w:lang w:val="en-US"/>
        </w:rPr>
        <w:t xml:space="preserve">   If country is suffering from economic recession, the government can reduce taxation. In this way, people have more money to buy more goods and services. The increased demand for goods and services leads to more jobs, and so it is created to satisfy requirement. This results in lower unemployment. Therefore government has higher income from taxation and spent less on social security.</w:t>
      </w:r>
    </w:p>
    <w:p w:rsidR="00893ECA" w:rsidRPr="00893ECA" w:rsidRDefault="00893ECA" w:rsidP="00893ECA">
      <w:pPr>
        <w:autoSpaceDE w:val="0"/>
        <w:autoSpaceDN w:val="0"/>
        <w:adjustRightInd w:val="0"/>
        <w:spacing w:after="0" w:line="240" w:lineRule="auto"/>
        <w:rPr>
          <w:rFonts w:ascii="Arial Black" w:hAnsi="Arial Black" w:cs="Courier New"/>
          <w:lang w:val="en-US"/>
        </w:rPr>
      </w:pPr>
    </w:p>
    <w:p w:rsidR="00893ECA" w:rsidRDefault="00893ECA" w:rsidP="00893ECA">
      <w:pPr>
        <w:autoSpaceDE w:val="0"/>
        <w:autoSpaceDN w:val="0"/>
        <w:adjustRightInd w:val="0"/>
        <w:spacing w:after="0" w:line="240" w:lineRule="auto"/>
        <w:rPr>
          <w:rFonts w:ascii="Courier New" w:hAnsi="Courier New" w:cs="Courier New"/>
          <w:lang w:val="en-US"/>
        </w:rPr>
      </w:pPr>
    </w:p>
    <w:p w:rsidR="00893ECA" w:rsidRDefault="00893ECA" w:rsidP="00893ECA">
      <w:pPr>
        <w:autoSpaceDE w:val="0"/>
        <w:autoSpaceDN w:val="0"/>
        <w:adjustRightInd w:val="0"/>
        <w:spacing w:after="0" w:line="240" w:lineRule="auto"/>
        <w:rPr>
          <w:rFonts w:ascii="Courier New" w:hAnsi="Courier New" w:cs="Courier New"/>
          <w:lang w:val="en-US"/>
        </w:rPr>
      </w:pPr>
    </w:p>
    <w:p w:rsidR="00893ECA" w:rsidRDefault="00893ECA" w:rsidP="00893ECA">
      <w:pPr>
        <w:autoSpaceDE w:val="0"/>
        <w:autoSpaceDN w:val="0"/>
        <w:adjustRightInd w:val="0"/>
        <w:spacing w:after="0" w:line="240" w:lineRule="auto"/>
        <w:rPr>
          <w:rFonts w:ascii="Courier New" w:hAnsi="Courier New" w:cs="Courier New"/>
          <w:lang w:val="en-US"/>
        </w:rPr>
      </w:pPr>
    </w:p>
    <w:p w:rsidR="00893ECA" w:rsidRDefault="00893ECA">
      <w:r>
        <w:rPr>
          <w:noProof/>
          <w:lang w:eastAsia="tr-TR"/>
        </w:rPr>
        <w:drawing>
          <wp:inline distT="0" distB="0" distL="0" distR="0">
            <wp:extent cx="5486400" cy="3629025"/>
            <wp:effectExtent l="19050" t="0" r="19050" b="0"/>
            <wp:docPr id="5" name="Diy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 r:lo="rId5" r:qs="rId6" r:cs="rId7"/>
              </a:graphicData>
            </a:graphic>
          </wp:inline>
        </w:drawing>
      </w:r>
    </w:p>
    <w:sectPr w:rsidR="00893ECA" w:rsidSect="0081311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Black">
    <w:panose1 w:val="020B0A04020102020204"/>
    <w:charset w:val="A2"/>
    <w:family w:val="swiss"/>
    <w:pitch w:val="variable"/>
    <w:sig w:usb0="00000287" w:usb1="00000000" w:usb2="00000000" w:usb3="00000000" w:csb0="0000009F" w:csb1="00000000"/>
  </w:font>
  <w:font w:name="Courier New">
    <w:panose1 w:val="02070309020205020404"/>
    <w:charset w:val="A2"/>
    <w:family w:val="modern"/>
    <w:pitch w:val="fixed"/>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893ECA"/>
    <w:rsid w:val="0081311B"/>
    <w:rsid w:val="00893EC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311B"/>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893EC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93EC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diagramDrawing" Target="diagrams/drawing1.xml"/><Relationship Id="rId3" Type="http://schemas.openxmlformats.org/officeDocument/2006/relationships/webSettings" Target="webSettings.xml"/><Relationship Id="rId7" Type="http://schemas.openxmlformats.org/officeDocument/2006/relationships/diagramColors" Target="diagrams/colors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QuickStyle" Target="diagrams/quickStyle1.xml"/><Relationship Id="rId5" Type="http://schemas.openxmlformats.org/officeDocument/2006/relationships/diagramLayout" Target="diagrams/layout1.xml"/><Relationship Id="rId10" Type="http://schemas.openxmlformats.org/officeDocument/2006/relationships/theme" Target="theme/theme1.xml"/><Relationship Id="rId4" Type="http://schemas.openxmlformats.org/officeDocument/2006/relationships/diagramData" Target="diagrams/data1.xml"/><Relationship Id="rId9"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A5E2C45-7B86-4903-B105-634BE784F7D5}"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tr-TR"/>
        </a:p>
      </dgm:t>
    </dgm:pt>
    <dgm:pt modelId="{91709363-D009-4ED6-9C48-E9A0DBD678C5}">
      <dgm:prSet phldrT="[Metin]"/>
      <dgm:spPr/>
      <dgm:t>
        <a:bodyPr/>
        <a:lstStyle/>
        <a:p>
          <a:endParaRPr lang="tr-TR"/>
        </a:p>
      </dgm:t>
    </dgm:pt>
    <dgm:pt modelId="{4CDA73AB-56D5-4E88-99C9-58AAC3655740}" type="parTrans" cxnId="{16F27EE2-9A6C-43BA-8239-C43B1C1B04C8}">
      <dgm:prSet/>
      <dgm:spPr/>
      <dgm:t>
        <a:bodyPr/>
        <a:lstStyle/>
        <a:p>
          <a:endParaRPr lang="tr-TR"/>
        </a:p>
      </dgm:t>
    </dgm:pt>
    <dgm:pt modelId="{302C4748-8B29-4628-B91B-23841E4BA633}" type="sibTrans" cxnId="{16F27EE2-9A6C-43BA-8239-C43B1C1B04C8}">
      <dgm:prSet/>
      <dgm:spPr/>
      <dgm:t>
        <a:bodyPr/>
        <a:lstStyle/>
        <a:p>
          <a:endParaRPr lang="tr-TR"/>
        </a:p>
      </dgm:t>
    </dgm:pt>
    <dgm:pt modelId="{400A4A50-9B03-43F9-9FB5-0D987E2D59C6}">
      <dgm:prSet phldrT="[Metin]"/>
      <dgm:spPr/>
      <dgm:t>
        <a:bodyPr/>
        <a:lstStyle/>
        <a:p>
          <a:endParaRPr lang="tr-TR"/>
        </a:p>
      </dgm:t>
    </dgm:pt>
    <dgm:pt modelId="{7A5248E1-454C-4CAC-B74C-8EBFA8397F45}" type="parTrans" cxnId="{BDFDE79C-9BDF-45CB-B071-BEC0943141E5}">
      <dgm:prSet/>
      <dgm:spPr/>
      <dgm:t>
        <a:bodyPr/>
        <a:lstStyle/>
        <a:p>
          <a:endParaRPr lang="tr-TR"/>
        </a:p>
      </dgm:t>
    </dgm:pt>
    <dgm:pt modelId="{97C76D4A-9632-4FDC-9B5A-979BF609EE91}" type="sibTrans" cxnId="{BDFDE79C-9BDF-45CB-B071-BEC0943141E5}">
      <dgm:prSet/>
      <dgm:spPr/>
      <dgm:t>
        <a:bodyPr/>
        <a:lstStyle/>
        <a:p>
          <a:endParaRPr lang="tr-TR"/>
        </a:p>
      </dgm:t>
    </dgm:pt>
    <dgm:pt modelId="{6EF6EF60-3114-483E-9B0D-085A85F0E961}">
      <dgm:prSet/>
      <dgm:spPr/>
      <dgm:t>
        <a:bodyPr/>
        <a:lstStyle/>
        <a:p>
          <a:endParaRPr lang="tr-TR"/>
        </a:p>
      </dgm:t>
    </dgm:pt>
    <dgm:pt modelId="{2450BA35-3E4E-47F0-9694-76CE31707CB8}" type="parTrans" cxnId="{5D5CEF79-D537-4647-B9DE-9574DE00B3EF}">
      <dgm:prSet/>
      <dgm:spPr/>
      <dgm:t>
        <a:bodyPr/>
        <a:lstStyle/>
        <a:p>
          <a:endParaRPr lang="tr-TR"/>
        </a:p>
      </dgm:t>
    </dgm:pt>
    <dgm:pt modelId="{A8C9D139-1B2A-4C2F-85A3-355004129089}" type="sibTrans" cxnId="{5D5CEF79-D537-4647-B9DE-9574DE00B3EF}">
      <dgm:prSet/>
      <dgm:spPr/>
      <dgm:t>
        <a:bodyPr/>
        <a:lstStyle/>
        <a:p>
          <a:endParaRPr lang="tr-TR"/>
        </a:p>
      </dgm:t>
    </dgm:pt>
    <dgm:pt modelId="{A6129BA5-6639-47B4-B746-BAB654315C5A}">
      <dgm:prSet/>
      <dgm:spPr/>
      <dgm:t>
        <a:bodyPr/>
        <a:lstStyle/>
        <a:p>
          <a:endParaRPr lang="tr-TR"/>
        </a:p>
      </dgm:t>
    </dgm:pt>
    <dgm:pt modelId="{9B27F677-EC9E-4348-AFE4-96E20102AC24}" type="parTrans" cxnId="{D284D44B-7777-45BE-BF62-70984682A02C}">
      <dgm:prSet/>
      <dgm:spPr/>
      <dgm:t>
        <a:bodyPr/>
        <a:lstStyle/>
        <a:p>
          <a:endParaRPr lang="tr-TR"/>
        </a:p>
      </dgm:t>
    </dgm:pt>
    <dgm:pt modelId="{BB888828-31D0-4A4E-B27B-10C9AC635131}" type="sibTrans" cxnId="{D284D44B-7777-45BE-BF62-70984682A02C}">
      <dgm:prSet/>
      <dgm:spPr/>
      <dgm:t>
        <a:bodyPr/>
        <a:lstStyle/>
        <a:p>
          <a:endParaRPr lang="tr-TR"/>
        </a:p>
      </dgm:t>
    </dgm:pt>
    <dgm:pt modelId="{62CD45A2-F01C-4F20-9136-88DDCDE2E54B}">
      <dgm:prSet/>
      <dgm:spPr/>
      <dgm:t>
        <a:bodyPr/>
        <a:lstStyle/>
        <a:p>
          <a:r>
            <a:rPr lang="tr-TR">
              <a:latin typeface="Arial Black" pitchFamily="34" charset="0"/>
            </a:rPr>
            <a:t>Economic recession</a:t>
          </a:r>
        </a:p>
      </dgm:t>
    </dgm:pt>
    <dgm:pt modelId="{4568A6BD-6F84-4CCE-9475-4D45C55B6BC9}" type="parTrans" cxnId="{E6F9A96A-460A-4835-9FDB-767A9ACF4830}">
      <dgm:prSet/>
      <dgm:spPr/>
      <dgm:t>
        <a:bodyPr/>
        <a:lstStyle/>
        <a:p>
          <a:endParaRPr lang="tr-TR"/>
        </a:p>
      </dgm:t>
    </dgm:pt>
    <dgm:pt modelId="{29C760B7-9E35-4631-9A89-2A8008DB14BD}" type="sibTrans" cxnId="{E6F9A96A-460A-4835-9FDB-767A9ACF4830}">
      <dgm:prSet/>
      <dgm:spPr/>
      <dgm:t>
        <a:bodyPr/>
        <a:lstStyle/>
        <a:p>
          <a:endParaRPr lang="tr-TR"/>
        </a:p>
      </dgm:t>
    </dgm:pt>
    <dgm:pt modelId="{23BF12A2-2659-46AA-96F4-96BD11263768}">
      <dgm:prSet/>
      <dgm:spPr/>
      <dgm:t>
        <a:bodyPr/>
        <a:lstStyle/>
        <a:p>
          <a:r>
            <a:rPr lang="tr-TR">
              <a:latin typeface="Arial Black" pitchFamily="34" charset="0"/>
            </a:rPr>
            <a:t>Higher interest rates which reduce borrowing and investment</a:t>
          </a:r>
        </a:p>
      </dgm:t>
    </dgm:pt>
    <dgm:pt modelId="{DDA04FC8-7524-45C7-BAC6-3734EB3EF2D9}" type="parTrans" cxnId="{38F05714-934F-4741-9967-1694BF9CB6A6}">
      <dgm:prSet/>
      <dgm:spPr/>
      <dgm:t>
        <a:bodyPr/>
        <a:lstStyle/>
        <a:p>
          <a:endParaRPr lang="tr-TR"/>
        </a:p>
      </dgm:t>
    </dgm:pt>
    <dgm:pt modelId="{0E1151BC-F267-4795-843E-2504EB98C6F7}" type="sibTrans" cxnId="{38F05714-934F-4741-9967-1694BF9CB6A6}">
      <dgm:prSet/>
      <dgm:spPr/>
      <dgm:t>
        <a:bodyPr/>
        <a:lstStyle/>
        <a:p>
          <a:endParaRPr lang="tr-TR"/>
        </a:p>
      </dgm:t>
    </dgm:pt>
    <dgm:pt modelId="{1572AA2C-A14C-47DA-AF9B-F5A3F3364658}">
      <dgm:prSet/>
      <dgm:spPr/>
      <dgm:t>
        <a:bodyPr/>
        <a:lstStyle/>
        <a:p>
          <a:endParaRPr lang="tr-TR"/>
        </a:p>
      </dgm:t>
    </dgm:pt>
    <dgm:pt modelId="{2DFC21F0-B200-4EF9-8403-DA3F86934E5E}" type="parTrans" cxnId="{76300CE4-8CD6-4FB2-8D53-17C5C8041922}">
      <dgm:prSet/>
      <dgm:spPr/>
      <dgm:t>
        <a:bodyPr/>
        <a:lstStyle/>
        <a:p>
          <a:endParaRPr lang="tr-TR"/>
        </a:p>
      </dgm:t>
    </dgm:pt>
    <dgm:pt modelId="{ED9D7A49-8511-4B19-83DB-6417C18C601C}" type="sibTrans" cxnId="{76300CE4-8CD6-4FB2-8D53-17C5C8041922}">
      <dgm:prSet/>
      <dgm:spPr/>
      <dgm:t>
        <a:bodyPr/>
        <a:lstStyle/>
        <a:p>
          <a:endParaRPr lang="tr-TR"/>
        </a:p>
      </dgm:t>
    </dgm:pt>
    <dgm:pt modelId="{79A81CC4-753B-471C-BDC4-3BBD2C910827}">
      <dgm:prSet/>
      <dgm:spPr/>
      <dgm:t>
        <a:bodyPr/>
        <a:lstStyle/>
        <a:p>
          <a:r>
            <a:rPr lang="tr-TR">
              <a:latin typeface="Arial Black" pitchFamily="34" charset="0"/>
            </a:rPr>
            <a:t>Falling consumer confidence</a:t>
          </a:r>
        </a:p>
      </dgm:t>
    </dgm:pt>
    <dgm:pt modelId="{3AE008D5-A107-450B-8EDE-8AE4054EE62C}" type="parTrans" cxnId="{3229854D-F0E5-40CB-9BB1-7DEB366B1F02}">
      <dgm:prSet/>
      <dgm:spPr/>
      <dgm:t>
        <a:bodyPr/>
        <a:lstStyle/>
        <a:p>
          <a:endParaRPr lang="tr-TR"/>
        </a:p>
      </dgm:t>
    </dgm:pt>
    <dgm:pt modelId="{B2E6394C-4D21-467E-AD19-67A5997AE12B}" type="sibTrans" cxnId="{3229854D-F0E5-40CB-9BB1-7DEB366B1F02}">
      <dgm:prSet/>
      <dgm:spPr/>
      <dgm:t>
        <a:bodyPr/>
        <a:lstStyle/>
        <a:p>
          <a:endParaRPr lang="tr-TR"/>
        </a:p>
      </dgm:t>
    </dgm:pt>
    <dgm:pt modelId="{904ED1FD-B8B9-4000-87ED-E605146E41CF}">
      <dgm:prSet/>
      <dgm:spPr/>
      <dgm:t>
        <a:bodyPr/>
        <a:lstStyle/>
        <a:p>
          <a:endParaRPr lang="tr-TR">
            <a:latin typeface="Arial Black" pitchFamily="34" charset="0"/>
          </a:endParaRPr>
        </a:p>
      </dgm:t>
    </dgm:pt>
    <dgm:pt modelId="{21DD8E21-E9F2-4D25-AD53-D0E17CDAD17B}" type="parTrans" cxnId="{BDFA4DDA-C6C0-418F-95A5-631E62E91C06}">
      <dgm:prSet/>
      <dgm:spPr/>
      <dgm:t>
        <a:bodyPr/>
        <a:lstStyle/>
        <a:p>
          <a:endParaRPr lang="tr-TR"/>
        </a:p>
      </dgm:t>
    </dgm:pt>
    <dgm:pt modelId="{DC9B9563-E7F1-4633-B0B0-E6A0E7ED64EC}" type="sibTrans" cxnId="{BDFA4DDA-C6C0-418F-95A5-631E62E91C06}">
      <dgm:prSet/>
      <dgm:spPr/>
      <dgm:t>
        <a:bodyPr/>
        <a:lstStyle/>
        <a:p>
          <a:endParaRPr lang="tr-TR"/>
        </a:p>
      </dgm:t>
    </dgm:pt>
    <dgm:pt modelId="{CCC22F3B-7CC1-4D01-9450-C11804EABA60}">
      <dgm:prSet/>
      <dgm:spPr/>
      <dgm:t>
        <a:bodyPr/>
        <a:lstStyle/>
        <a:p>
          <a:r>
            <a:rPr lang="tr-TR">
              <a:latin typeface="Arial Black" pitchFamily="34" charset="0"/>
            </a:rPr>
            <a:t>Appreciation in exports change rate which makes expensive and reduces demand for exports</a:t>
          </a:r>
        </a:p>
      </dgm:t>
    </dgm:pt>
    <dgm:pt modelId="{1BBDA9C5-2176-49BA-B011-33E19AF8A340}" type="parTrans" cxnId="{D0C98909-A9AB-4922-8CDD-ACA8FB4F22BF}">
      <dgm:prSet/>
      <dgm:spPr/>
      <dgm:t>
        <a:bodyPr/>
        <a:lstStyle/>
        <a:p>
          <a:endParaRPr lang="tr-TR"/>
        </a:p>
      </dgm:t>
    </dgm:pt>
    <dgm:pt modelId="{E2B39148-71E8-4B6A-9478-3D15057B4F01}" type="sibTrans" cxnId="{D0C98909-A9AB-4922-8CDD-ACA8FB4F22BF}">
      <dgm:prSet/>
      <dgm:spPr/>
      <dgm:t>
        <a:bodyPr/>
        <a:lstStyle/>
        <a:p>
          <a:endParaRPr lang="tr-TR"/>
        </a:p>
      </dgm:t>
    </dgm:pt>
    <dgm:pt modelId="{AD1B21EF-4226-45DA-9F62-C036E165AC6F}">
      <dgm:prSet/>
      <dgm:spPr/>
      <dgm:t>
        <a:bodyPr/>
        <a:lstStyle/>
        <a:p>
          <a:endParaRPr lang="tr-TR"/>
        </a:p>
      </dgm:t>
    </dgm:pt>
    <dgm:pt modelId="{24EA3C36-0C2A-471C-9D79-4E77DC12A42D}" type="parTrans" cxnId="{05484977-E210-4148-B0F4-F06776627246}">
      <dgm:prSet/>
      <dgm:spPr/>
      <dgm:t>
        <a:bodyPr/>
        <a:lstStyle/>
        <a:p>
          <a:endParaRPr lang="tr-TR"/>
        </a:p>
      </dgm:t>
    </dgm:pt>
    <dgm:pt modelId="{7E21E268-3D99-40D5-86A1-32DE77C23DA8}" type="sibTrans" cxnId="{05484977-E210-4148-B0F4-F06776627246}">
      <dgm:prSet/>
      <dgm:spPr/>
      <dgm:t>
        <a:bodyPr/>
        <a:lstStyle/>
        <a:p>
          <a:endParaRPr lang="tr-TR"/>
        </a:p>
      </dgm:t>
    </dgm:pt>
    <dgm:pt modelId="{BB5AEE05-0BC0-49D5-BBD6-82A065EF4055}" type="pres">
      <dgm:prSet presAssocID="{EA5E2C45-7B86-4903-B105-634BE784F7D5}" presName="linearFlow" presStyleCnt="0">
        <dgm:presLayoutVars>
          <dgm:dir/>
          <dgm:animLvl val="lvl"/>
          <dgm:resizeHandles val="exact"/>
        </dgm:presLayoutVars>
      </dgm:prSet>
      <dgm:spPr/>
    </dgm:pt>
    <dgm:pt modelId="{8800D2D0-F9F0-450F-B2E3-1BEC083E64CF}" type="pres">
      <dgm:prSet presAssocID="{91709363-D009-4ED6-9C48-E9A0DBD678C5}" presName="composite" presStyleCnt="0"/>
      <dgm:spPr/>
    </dgm:pt>
    <dgm:pt modelId="{CC7049A2-6EC6-432D-8407-18C98122EE9C}" type="pres">
      <dgm:prSet presAssocID="{91709363-D009-4ED6-9C48-E9A0DBD678C5}" presName="parentText" presStyleLbl="alignNode1" presStyleIdx="0" presStyleCnt="4">
        <dgm:presLayoutVars>
          <dgm:chMax val="1"/>
          <dgm:bulletEnabled val="1"/>
        </dgm:presLayoutVars>
      </dgm:prSet>
      <dgm:spPr/>
      <dgm:t>
        <a:bodyPr/>
        <a:lstStyle/>
        <a:p>
          <a:endParaRPr lang="tr-TR"/>
        </a:p>
      </dgm:t>
    </dgm:pt>
    <dgm:pt modelId="{EA271CF5-20AC-4595-B36B-3C7F8DAA7113}" type="pres">
      <dgm:prSet presAssocID="{91709363-D009-4ED6-9C48-E9A0DBD678C5}" presName="descendantText" presStyleLbl="alignAcc1" presStyleIdx="0" presStyleCnt="4">
        <dgm:presLayoutVars>
          <dgm:bulletEnabled val="1"/>
        </dgm:presLayoutVars>
      </dgm:prSet>
      <dgm:spPr/>
      <dgm:t>
        <a:bodyPr/>
        <a:lstStyle/>
        <a:p>
          <a:endParaRPr lang="tr-TR"/>
        </a:p>
      </dgm:t>
    </dgm:pt>
    <dgm:pt modelId="{F72C919C-A4EF-4C7B-A60A-787ACF215CF4}" type="pres">
      <dgm:prSet presAssocID="{302C4748-8B29-4628-B91B-23841E4BA633}" presName="sp" presStyleCnt="0"/>
      <dgm:spPr/>
    </dgm:pt>
    <dgm:pt modelId="{5D556E2E-546F-4F75-9EB6-D72FB75731C0}" type="pres">
      <dgm:prSet presAssocID="{6EF6EF60-3114-483E-9B0D-085A85F0E961}" presName="composite" presStyleCnt="0"/>
      <dgm:spPr/>
    </dgm:pt>
    <dgm:pt modelId="{238FF5F7-993D-4010-86BB-E86B51A6AF1A}" type="pres">
      <dgm:prSet presAssocID="{6EF6EF60-3114-483E-9B0D-085A85F0E961}" presName="parentText" presStyleLbl="alignNode1" presStyleIdx="1" presStyleCnt="4" custLinFactNeighborX="0" custLinFactNeighborY="81331">
        <dgm:presLayoutVars>
          <dgm:chMax val="1"/>
          <dgm:bulletEnabled val="1"/>
        </dgm:presLayoutVars>
      </dgm:prSet>
      <dgm:spPr/>
    </dgm:pt>
    <dgm:pt modelId="{66313848-276C-4349-93F1-B05E2BA176C9}" type="pres">
      <dgm:prSet presAssocID="{6EF6EF60-3114-483E-9B0D-085A85F0E961}" presName="descendantText" presStyleLbl="alignAcc1" presStyleIdx="1" presStyleCnt="4">
        <dgm:presLayoutVars>
          <dgm:bulletEnabled val="1"/>
        </dgm:presLayoutVars>
      </dgm:prSet>
      <dgm:spPr/>
      <dgm:t>
        <a:bodyPr/>
        <a:lstStyle/>
        <a:p>
          <a:endParaRPr lang="tr-TR"/>
        </a:p>
      </dgm:t>
    </dgm:pt>
    <dgm:pt modelId="{94590C0A-8311-40E1-BD4A-819F24D0F375}" type="pres">
      <dgm:prSet presAssocID="{A8C9D139-1B2A-4C2F-85A3-355004129089}" presName="sp" presStyleCnt="0"/>
      <dgm:spPr/>
    </dgm:pt>
    <dgm:pt modelId="{0B19A4A6-1A22-42FB-A17D-A5B23C2F52CC}" type="pres">
      <dgm:prSet presAssocID="{A6129BA5-6639-47B4-B746-BAB654315C5A}" presName="composite" presStyleCnt="0"/>
      <dgm:spPr/>
    </dgm:pt>
    <dgm:pt modelId="{EFFF76D7-F67C-416E-9F1E-B55F2C459502}" type="pres">
      <dgm:prSet presAssocID="{A6129BA5-6639-47B4-B746-BAB654315C5A}" presName="parentText" presStyleLbl="alignNode1" presStyleIdx="2" presStyleCnt="4" custLinFactNeighborX="0" custLinFactNeighborY="-91614">
        <dgm:presLayoutVars>
          <dgm:chMax val="1"/>
          <dgm:bulletEnabled val="1"/>
        </dgm:presLayoutVars>
      </dgm:prSet>
      <dgm:spPr/>
    </dgm:pt>
    <dgm:pt modelId="{A15D7CA0-BB68-4084-89CB-B72E55D96432}" type="pres">
      <dgm:prSet presAssocID="{A6129BA5-6639-47B4-B746-BAB654315C5A}" presName="descendantText" presStyleLbl="alignAcc1" presStyleIdx="2" presStyleCnt="4">
        <dgm:presLayoutVars>
          <dgm:bulletEnabled val="1"/>
        </dgm:presLayoutVars>
      </dgm:prSet>
      <dgm:spPr/>
      <dgm:t>
        <a:bodyPr/>
        <a:lstStyle/>
        <a:p>
          <a:endParaRPr lang="tr-TR"/>
        </a:p>
      </dgm:t>
    </dgm:pt>
    <dgm:pt modelId="{C60804AC-995F-46C9-8A01-8955366BDF21}" type="pres">
      <dgm:prSet presAssocID="{BB888828-31D0-4A4E-B27B-10C9AC635131}" presName="sp" presStyleCnt="0"/>
      <dgm:spPr/>
    </dgm:pt>
    <dgm:pt modelId="{2A7101D2-7CA1-43CD-A36D-BB4061D32517}" type="pres">
      <dgm:prSet presAssocID="{400A4A50-9B03-43F9-9FB5-0D987E2D59C6}" presName="composite" presStyleCnt="0"/>
      <dgm:spPr/>
    </dgm:pt>
    <dgm:pt modelId="{F43B5236-01D3-4DD2-9ED9-41A6EFE9D5BC}" type="pres">
      <dgm:prSet presAssocID="{400A4A50-9B03-43F9-9FB5-0D987E2D59C6}" presName="parentText" presStyleLbl="alignNode1" presStyleIdx="3" presStyleCnt="4">
        <dgm:presLayoutVars>
          <dgm:chMax val="1"/>
          <dgm:bulletEnabled val="1"/>
        </dgm:presLayoutVars>
      </dgm:prSet>
      <dgm:spPr/>
      <dgm:t>
        <a:bodyPr/>
        <a:lstStyle/>
        <a:p>
          <a:endParaRPr lang="tr-TR"/>
        </a:p>
      </dgm:t>
    </dgm:pt>
    <dgm:pt modelId="{F346ADC9-EC50-460B-8CE2-D1AB7D0A921E}" type="pres">
      <dgm:prSet presAssocID="{400A4A50-9B03-43F9-9FB5-0D987E2D59C6}" presName="descendantText" presStyleLbl="alignAcc1" presStyleIdx="3" presStyleCnt="4">
        <dgm:presLayoutVars>
          <dgm:bulletEnabled val="1"/>
        </dgm:presLayoutVars>
      </dgm:prSet>
      <dgm:spPr/>
      <dgm:t>
        <a:bodyPr/>
        <a:lstStyle/>
        <a:p>
          <a:endParaRPr lang="tr-TR"/>
        </a:p>
      </dgm:t>
    </dgm:pt>
  </dgm:ptLst>
  <dgm:cxnLst>
    <dgm:cxn modelId="{D0C98909-A9AB-4922-8CDD-ACA8FB4F22BF}" srcId="{400A4A50-9B03-43F9-9FB5-0D987E2D59C6}" destId="{CCC22F3B-7CC1-4D01-9450-C11804EABA60}" srcOrd="0" destOrd="0" parTransId="{1BBDA9C5-2176-49BA-B011-33E19AF8A340}" sibTransId="{E2B39148-71E8-4B6A-9478-3D15057B4F01}"/>
    <dgm:cxn modelId="{0E0C1C3D-71A0-410A-B045-75872F2FDA9E}" type="presOf" srcId="{400A4A50-9B03-43F9-9FB5-0D987E2D59C6}" destId="{F43B5236-01D3-4DD2-9ED9-41A6EFE9D5BC}" srcOrd="0" destOrd="0" presId="urn:microsoft.com/office/officeart/2005/8/layout/chevron2"/>
    <dgm:cxn modelId="{A2C79906-279D-48D0-A221-4B5F6E8C4FE7}" type="presOf" srcId="{A6129BA5-6639-47B4-B746-BAB654315C5A}" destId="{EFFF76D7-F67C-416E-9F1E-B55F2C459502}" srcOrd="0" destOrd="0" presId="urn:microsoft.com/office/officeart/2005/8/layout/chevron2"/>
    <dgm:cxn modelId="{16F27EE2-9A6C-43BA-8239-C43B1C1B04C8}" srcId="{EA5E2C45-7B86-4903-B105-634BE784F7D5}" destId="{91709363-D009-4ED6-9C48-E9A0DBD678C5}" srcOrd="0" destOrd="0" parTransId="{4CDA73AB-56D5-4E88-99C9-58AAC3655740}" sibTransId="{302C4748-8B29-4628-B91B-23841E4BA633}"/>
    <dgm:cxn modelId="{B1E9D0A4-71AB-4311-AA50-E45444E41ED9}" type="presOf" srcId="{23BF12A2-2659-46AA-96F4-96BD11263768}" destId="{66313848-276C-4349-93F1-B05E2BA176C9}" srcOrd="0" destOrd="0" presId="urn:microsoft.com/office/officeart/2005/8/layout/chevron2"/>
    <dgm:cxn modelId="{7517B585-3A8C-4B5F-9621-E0723D58CFBC}" type="presOf" srcId="{79A81CC4-753B-471C-BDC4-3BBD2C910827}" destId="{A15D7CA0-BB68-4084-89CB-B72E55D96432}" srcOrd="0" destOrd="0" presId="urn:microsoft.com/office/officeart/2005/8/layout/chevron2"/>
    <dgm:cxn modelId="{1AE2F29B-DCD8-45C1-A2E3-94824B400ED6}" type="presOf" srcId="{62CD45A2-F01C-4F20-9136-88DDCDE2E54B}" destId="{EA271CF5-20AC-4595-B36B-3C7F8DAA7113}" srcOrd="0" destOrd="0" presId="urn:microsoft.com/office/officeart/2005/8/layout/chevron2"/>
    <dgm:cxn modelId="{05484977-E210-4148-B0F4-F06776627246}" srcId="{400A4A50-9B03-43F9-9FB5-0D987E2D59C6}" destId="{AD1B21EF-4226-45DA-9F62-C036E165AC6F}" srcOrd="1" destOrd="0" parTransId="{24EA3C36-0C2A-471C-9D79-4E77DC12A42D}" sibTransId="{7E21E268-3D99-40D5-86A1-32DE77C23DA8}"/>
    <dgm:cxn modelId="{D284D44B-7777-45BE-BF62-70984682A02C}" srcId="{EA5E2C45-7B86-4903-B105-634BE784F7D5}" destId="{A6129BA5-6639-47B4-B746-BAB654315C5A}" srcOrd="2" destOrd="0" parTransId="{9B27F677-EC9E-4348-AFE4-96E20102AC24}" sibTransId="{BB888828-31D0-4A4E-B27B-10C9AC635131}"/>
    <dgm:cxn modelId="{F4C40809-5106-4062-AAE7-AC8D0D37E48F}" type="presOf" srcId="{AD1B21EF-4226-45DA-9F62-C036E165AC6F}" destId="{F346ADC9-EC50-460B-8CE2-D1AB7D0A921E}" srcOrd="0" destOrd="1" presId="urn:microsoft.com/office/officeart/2005/8/layout/chevron2"/>
    <dgm:cxn modelId="{148BC4C7-7359-4358-9FD2-8CA94D3F9BD5}" type="presOf" srcId="{1572AA2C-A14C-47DA-AF9B-F5A3F3364658}" destId="{66313848-276C-4349-93F1-B05E2BA176C9}" srcOrd="0" destOrd="1" presId="urn:microsoft.com/office/officeart/2005/8/layout/chevron2"/>
    <dgm:cxn modelId="{A3EAB837-BF40-4E61-BD7B-51C9EA93AEF7}" type="presOf" srcId="{CCC22F3B-7CC1-4D01-9450-C11804EABA60}" destId="{F346ADC9-EC50-460B-8CE2-D1AB7D0A921E}" srcOrd="0" destOrd="0" presId="urn:microsoft.com/office/officeart/2005/8/layout/chevron2"/>
    <dgm:cxn modelId="{BDFA4DDA-C6C0-418F-95A5-631E62E91C06}" srcId="{A6129BA5-6639-47B4-B746-BAB654315C5A}" destId="{904ED1FD-B8B9-4000-87ED-E605146E41CF}" srcOrd="1" destOrd="0" parTransId="{21DD8E21-E9F2-4D25-AD53-D0E17CDAD17B}" sibTransId="{DC9B9563-E7F1-4633-B0B0-E6A0E7ED64EC}"/>
    <dgm:cxn modelId="{76300CE4-8CD6-4FB2-8D53-17C5C8041922}" srcId="{6EF6EF60-3114-483E-9B0D-085A85F0E961}" destId="{1572AA2C-A14C-47DA-AF9B-F5A3F3364658}" srcOrd="1" destOrd="0" parTransId="{2DFC21F0-B200-4EF9-8403-DA3F86934E5E}" sibTransId="{ED9D7A49-8511-4B19-83DB-6417C18C601C}"/>
    <dgm:cxn modelId="{3229854D-F0E5-40CB-9BB1-7DEB366B1F02}" srcId="{A6129BA5-6639-47B4-B746-BAB654315C5A}" destId="{79A81CC4-753B-471C-BDC4-3BBD2C910827}" srcOrd="0" destOrd="0" parTransId="{3AE008D5-A107-450B-8EDE-8AE4054EE62C}" sibTransId="{B2E6394C-4D21-467E-AD19-67A5997AE12B}"/>
    <dgm:cxn modelId="{196E4DF7-7AD5-4A7A-908F-1C297AF1C62E}" type="presOf" srcId="{6EF6EF60-3114-483E-9B0D-085A85F0E961}" destId="{238FF5F7-993D-4010-86BB-E86B51A6AF1A}" srcOrd="0" destOrd="0" presId="urn:microsoft.com/office/officeart/2005/8/layout/chevron2"/>
    <dgm:cxn modelId="{577665B7-7521-46AB-B8E1-AFFC438A5390}" type="presOf" srcId="{904ED1FD-B8B9-4000-87ED-E605146E41CF}" destId="{A15D7CA0-BB68-4084-89CB-B72E55D96432}" srcOrd="0" destOrd="1" presId="urn:microsoft.com/office/officeart/2005/8/layout/chevron2"/>
    <dgm:cxn modelId="{E6F9A96A-460A-4835-9FDB-767A9ACF4830}" srcId="{91709363-D009-4ED6-9C48-E9A0DBD678C5}" destId="{62CD45A2-F01C-4F20-9136-88DDCDE2E54B}" srcOrd="0" destOrd="0" parTransId="{4568A6BD-6F84-4CCE-9475-4D45C55B6BC9}" sibTransId="{29C760B7-9E35-4631-9A89-2A8008DB14BD}"/>
    <dgm:cxn modelId="{5D5CEF79-D537-4647-B9DE-9574DE00B3EF}" srcId="{EA5E2C45-7B86-4903-B105-634BE784F7D5}" destId="{6EF6EF60-3114-483E-9B0D-085A85F0E961}" srcOrd="1" destOrd="0" parTransId="{2450BA35-3E4E-47F0-9694-76CE31707CB8}" sibTransId="{A8C9D139-1B2A-4C2F-85A3-355004129089}"/>
    <dgm:cxn modelId="{38F05714-934F-4741-9967-1694BF9CB6A6}" srcId="{6EF6EF60-3114-483E-9B0D-085A85F0E961}" destId="{23BF12A2-2659-46AA-96F4-96BD11263768}" srcOrd="0" destOrd="0" parTransId="{DDA04FC8-7524-45C7-BAC6-3734EB3EF2D9}" sibTransId="{0E1151BC-F267-4795-843E-2504EB98C6F7}"/>
    <dgm:cxn modelId="{7268F888-8618-4C7E-BF8D-563B87CDF7D2}" type="presOf" srcId="{EA5E2C45-7B86-4903-B105-634BE784F7D5}" destId="{BB5AEE05-0BC0-49D5-BBD6-82A065EF4055}" srcOrd="0" destOrd="0" presId="urn:microsoft.com/office/officeart/2005/8/layout/chevron2"/>
    <dgm:cxn modelId="{6B76D7A3-48E8-4B18-AEF7-20D696CF6539}" type="presOf" srcId="{91709363-D009-4ED6-9C48-E9A0DBD678C5}" destId="{CC7049A2-6EC6-432D-8407-18C98122EE9C}" srcOrd="0" destOrd="0" presId="urn:microsoft.com/office/officeart/2005/8/layout/chevron2"/>
    <dgm:cxn modelId="{BDFDE79C-9BDF-45CB-B071-BEC0943141E5}" srcId="{EA5E2C45-7B86-4903-B105-634BE784F7D5}" destId="{400A4A50-9B03-43F9-9FB5-0D987E2D59C6}" srcOrd="3" destOrd="0" parTransId="{7A5248E1-454C-4CAC-B74C-8EBFA8397F45}" sibTransId="{97C76D4A-9632-4FDC-9B5A-979BF609EE91}"/>
    <dgm:cxn modelId="{7DCFBB5F-D424-434D-8ECE-09EFE2081B8B}" type="presParOf" srcId="{BB5AEE05-0BC0-49D5-BBD6-82A065EF4055}" destId="{8800D2D0-F9F0-450F-B2E3-1BEC083E64CF}" srcOrd="0" destOrd="0" presId="urn:microsoft.com/office/officeart/2005/8/layout/chevron2"/>
    <dgm:cxn modelId="{3D660385-52B0-4F28-9ED5-F9B79392A381}" type="presParOf" srcId="{8800D2D0-F9F0-450F-B2E3-1BEC083E64CF}" destId="{CC7049A2-6EC6-432D-8407-18C98122EE9C}" srcOrd="0" destOrd="0" presId="urn:microsoft.com/office/officeart/2005/8/layout/chevron2"/>
    <dgm:cxn modelId="{18842F31-B1A0-4705-B36A-F53BBDC6E203}" type="presParOf" srcId="{8800D2D0-F9F0-450F-B2E3-1BEC083E64CF}" destId="{EA271CF5-20AC-4595-B36B-3C7F8DAA7113}" srcOrd="1" destOrd="0" presId="urn:microsoft.com/office/officeart/2005/8/layout/chevron2"/>
    <dgm:cxn modelId="{1721C039-8AC7-480B-BD1A-0B7265416D97}" type="presParOf" srcId="{BB5AEE05-0BC0-49D5-BBD6-82A065EF4055}" destId="{F72C919C-A4EF-4C7B-A60A-787ACF215CF4}" srcOrd="1" destOrd="0" presId="urn:microsoft.com/office/officeart/2005/8/layout/chevron2"/>
    <dgm:cxn modelId="{236E8F2B-1CF5-4BB0-8273-111633247A75}" type="presParOf" srcId="{BB5AEE05-0BC0-49D5-BBD6-82A065EF4055}" destId="{5D556E2E-546F-4F75-9EB6-D72FB75731C0}" srcOrd="2" destOrd="0" presId="urn:microsoft.com/office/officeart/2005/8/layout/chevron2"/>
    <dgm:cxn modelId="{2DBCFCDC-9312-4A67-AD6E-2393E3E0794A}" type="presParOf" srcId="{5D556E2E-546F-4F75-9EB6-D72FB75731C0}" destId="{238FF5F7-993D-4010-86BB-E86B51A6AF1A}" srcOrd="0" destOrd="0" presId="urn:microsoft.com/office/officeart/2005/8/layout/chevron2"/>
    <dgm:cxn modelId="{C544E502-DCDA-4042-998E-56032BB5231F}" type="presParOf" srcId="{5D556E2E-546F-4F75-9EB6-D72FB75731C0}" destId="{66313848-276C-4349-93F1-B05E2BA176C9}" srcOrd="1" destOrd="0" presId="urn:microsoft.com/office/officeart/2005/8/layout/chevron2"/>
    <dgm:cxn modelId="{CE8EE77A-67AE-4CB0-9E3B-133F97509FBA}" type="presParOf" srcId="{BB5AEE05-0BC0-49D5-BBD6-82A065EF4055}" destId="{94590C0A-8311-40E1-BD4A-819F24D0F375}" srcOrd="3" destOrd="0" presId="urn:microsoft.com/office/officeart/2005/8/layout/chevron2"/>
    <dgm:cxn modelId="{7E6E61C7-02DB-4EDF-9952-BE9CF7EC9D8F}" type="presParOf" srcId="{BB5AEE05-0BC0-49D5-BBD6-82A065EF4055}" destId="{0B19A4A6-1A22-42FB-A17D-A5B23C2F52CC}" srcOrd="4" destOrd="0" presId="urn:microsoft.com/office/officeart/2005/8/layout/chevron2"/>
    <dgm:cxn modelId="{65156025-EB7F-4FFC-8F8E-BA79478E7D34}" type="presParOf" srcId="{0B19A4A6-1A22-42FB-A17D-A5B23C2F52CC}" destId="{EFFF76D7-F67C-416E-9F1E-B55F2C459502}" srcOrd="0" destOrd="0" presId="urn:microsoft.com/office/officeart/2005/8/layout/chevron2"/>
    <dgm:cxn modelId="{858A83EE-132B-4F49-B003-A29760D33CC9}" type="presParOf" srcId="{0B19A4A6-1A22-42FB-A17D-A5B23C2F52CC}" destId="{A15D7CA0-BB68-4084-89CB-B72E55D96432}" srcOrd="1" destOrd="0" presId="urn:microsoft.com/office/officeart/2005/8/layout/chevron2"/>
    <dgm:cxn modelId="{60910FDD-7E25-4602-9E40-3C41AB4B38C0}" type="presParOf" srcId="{BB5AEE05-0BC0-49D5-BBD6-82A065EF4055}" destId="{C60804AC-995F-46C9-8A01-8955366BDF21}" srcOrd="5" destOrd="0" presId="urn:microsoft.com/office/officeart/2005/8/layout/chevron2"/>
    <dgm:cxn modelId="{5DB217C1-AFCB-4525-9F67-922EC709F0DB}" type="presParOf" srcId="{BB5AEE05-0BC0-49D5-BBD6-82A065EF4055}" destId="{2A7101D2-7CA1-43CD-A36D-BB4061D32517}" srcOrd="6" destOrd="0" presId="urn:microsoft.com/office/officeart/2005/8/layout/chevron2"/>
    <dgm:cxn modelId="{6B75764A-EDF4-4A9A-AB80-6877E3716FEB}" type="presParOf" srcId="{2A7101D2-7CA1-43CD-A36D-BB4061D32517}" destId="{F43B5236-01D3-4DD2-9ED9-41A6EFE9D5BC}" srcOrd="0" destOrd="0" presId="urn:microsoft.com/office/officeart/2005/8/layout/chevron2"/>
    <dgm:cxn modelId="{5417E65B-40CF-4F7E-A94B-C2F494E8995C}" type="presParOf" srcId="{2A7101D2-7CA1-43CD-A36D-BB4061D32517}" destId="{F346ADC9-EC50-460B-8CE2-D1AB7D0A921E}" srcOrd="1" destOrd="0" presId="urn:microsoft.com/office/officeart/2005/8/layout/chevron2"/>
  </dgm:cxnLst>
  <dgm:bg/>
  <dgm:whole/>
  <dgm:extLst>
    <a:ext uri="http://schemas.microsoft.com/office/drawing/2008/diagram">
      <dsp:dataModelExt xmlns:dsp="http://schemas.microsoft.com/office/drawing/2008/diagram" xmlns="" relId="rId8"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CC7049A2-6EC6-432D-8407-18C98122EE9C}">
      <dsp:nvSpPr>
        <dsp:cNvPr id="0" name=""/>
        <dsp:cNvSpPr/>
      </dsp:nvSpPr>
      <dsp:spPr>
        <a:xfrm rot="5400000">
          <a:off x="-152833" y="155161"/>
          <a:ext cx="1018891" cy="713223"/>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889000">
            <a:lnSpc>
              <a:spcPct val="90000"/>
            </a:lnSpc>
            <a:spcBef>
              <a:spcPct val="0"/>
            </a:spcBef>
            <a:spcAft>
              <a:spcPct val="35000"/>
            </a:spcAft>
          </a:pPr>
          <a:endParaRPr lang="tr-TR" sz="2000" kern="1200"/>
        </a:p>
      </dsp:txBody>
      <dsp:txXfrm rot="5400000">
        <a:off x="-152833" y="155161"/>
        <a:ext cx="1018891" cy="713223"/>
      </dsp:txXfrm>
    </dsp:sp>
    <dsp:sp modelId="{EA271CF5-20AC-4595-B36B-3C7F8DAA7113}">
      <dsp:nvSpPr>
        <dsp:cNvPr id="0" name=""/>
        <dsp:cNvSpPr/>
      </dsp:nvSpPr>
      <dsp:spPr>
        <a:xfrm rot="5400000">
          <a:off x="2768672" y="-2053120"/>
          <a:ext cx="662279" cy="4773176"/>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tr-TR" sz="1100" kern="1200">
              <a:latin typeface="Arial Black" pitchFamily="34" charset="0"/>
            </a:rPr>
            <a:t>Economic recession</a:t>
          </a:r>
        </a:p>
      </dsp:txBody>
      <dsp:txXfrm rot="5400000">
        <a:off x="2768672" y="-2053120"/>
        <a:ext cx="662279" cy="4773176"/>
      </dsp:txXfrm>
    </dsp:sp>
    <dsp:sp modelId="{238FF5F7-993D-4010-86BB-E86B51A6AF1A}">
      <dsp:nvSpPr>
        <dsp:cNvPr id="0" name=""/>
        <dsp:cNvSpPr/>
      </dsp:nvSpPr>
      <dsp:spPr>
        <a:xfrm rot="5400000">
          <a:off x="-152833" y="1852328"/>
          <a:ext cx="1018891" cy="713223"/>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889000">
            <a:lnSpc>
              <a:spcPct val="90000"/>
            </a:lnSpc>
            <a:spcBef>
              <a:spcPct val="0"/>
            </a:spcBef>
            <a:spcAft>
              <a:spcPct val="35000"/>
            </a:spcAft>
          </a:pPr>
          <a:endParaRPr lang="tr-TR" sz="2000" kern="1200"/>
        </a:p>
      </dsp:txBody>
      <dsp:txXfrm rot="5400000">
        <a:off x="-152833" y="1852328"/>
        <a:ext cx="1018891" cy="713223"/>
      </dsp:txXfrm>
    </dsp:sp>
    <dsp:sp modelId="{66313848-276C-4349-93F1-B05E2BA176C9}">
      <dsp:nvSpPr>
        <dsp:cNvPr id="0" name=""/>
        <dsp:cNvSpPr/>
      </dsp:nvSpPr>
      <dsp:spPr>
        <a:xfrm rot="5400000">
          <a:off x="2768672" y="-1184627"/>
          <a:ext cx="662279" cy="4773176"/>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tr-TR" sz="1100" kern="1200">
              <a:latin typeface="Arial Black" pitchFamily="34" charset="0"/>
            </a:rPr>
            <a:t>Higher interest rates which reduce borrowing and investment</a:t>
          </a:r>
        </a:p>
        <a:p>
          <a:pPr marL="57150" lvl="1" indent="-57150" algn="l" defTabSz="488950">
            <a:lnSpc>
              <a:spcPct val="90000"/>
            </a:lnSpc>
            <a:spcBef>
              <a:spcPct val="0"/>
            </a:spcBef>
            <a:spcAft>
              <a:spcPct val="15000"/>
            </a:spcAft>
            <a:buChar char="••"/>
          </a:pPr>
          <a:endParaRPr lang="tr-TR" sz="1100" kern="1200"/>
        </a:p>
      </dsp:txBody>
      <dsp:txXfrm rot="5400000">
        <a:off x="2768672" y="-1184627"/>
        <a:ext cx="662279" cy="4773176"/>
      </dsp:txXfrm>
    </dsp:sp>
    <dsp:sp modelId="{EFFF76D7-F67C-416E-9F1E-B55F2C459502}">
      <dsp:nvSpPr>
        <dsp:cNvPr id="0" name=""/>
        <dsp:cNvSpPr/>
      </dsp:nvSpPr>
      <dsp:spPr>
        <a:xfrm rot="5400000">
          <a:off x="-152833" y="958699"/>
          <a:ext cx="1018891" cy="713223"/>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889000">
            <a:lnSpc>
              <a:spcPct val="90000"/>
            </a:lnSpc>
            <a:spcBef>
              <a:spcPct val="0"/>
            </a:spcBef>
            <a:spcAft>
              <a:spcPct val="35000"/>
            </a:spcAft>
          </a:pPr>
          <a:endParaRPr lang="tr-TR" sz="2000" kern="1200"/>
        </a:p>
      </dsp:txBody>
      <dsp:txXfrm rot="5400000">
        <a:off x="-152833" y="958699"/>
        <a:ext cx="1018891" cy="713223"/>
      </dsp:txXfrm>
    </dsp:sp>
    <dsp:sp modelId="{A15D7CA0-BB68-4084-89CB-B72E55D96432}">
      <dsp:nvSpPr>
        <dsp:cNvPr id="0" name=""/>
        <dsp:cNvSpPr/>
      </dsp:nvSpPr>
      <dsp:spPr>
        <a:xfrm rot="5400000">
          <a:off x="2768672" y="-316135"/>
          <a:ext cx="662279" cy="4773176"/>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tr-TR" sz="1100" kern="1200">
              <a:latin typeface="Arial Black" pitchFamily="34" charset="0"/>
            </a:rPr>
            <a:t>Falling consumer confidence</a:t>
          </a:r>
        </a:p>
        <a:p>
          <a:pPr marL="57150" lvl="1" indent="-57150" algn="l" defTabSz="488950">
            <a:lnSpc>
              <a:spcPct val="90000"/>
            </a:lnSpc>
            <a:spcBef>
              <a:spcPct val="0"/>
            </a:spcBef>
            <a:spcAft>
              <a:spcPct val="15000"/>
            </a:spcAft>
            <a:buChar char="••"/>
          </a:pPr>
          <a:endParaRPr lang="tr-TR" sz="1100" kern="1200">
            <a:latin typeface="Arial Black" pitchFamily="34" charset="0"/>
          </a:endParaRPr>
        </a:p>
      </dsp:txBody>
      <dsp:txXfrm rot="5400000">
        <a:off x="2768672" y="-316135"/>
        <a:ext cx="662279" cy="4773176"/>
      </dsp:txXfrm>
    </dsp:sp>
    <dsp:sp modelId="{F43B5236-01D3-4DD2-9ED9-41A6EFE9D5BC}">
      <dsp:nvSpPr>
        <dsp:cNvPr id="0" name=""/>
        <dsp:cNvSpPr/>
      </dsp:nvSpPr>
      <dsp:spPr>
        <a:xfrm rot="5400000">
          <a:off x="-152833" y="2760639"/>
          <a:ext cx="1018891" cy="713223"/>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889000">
            <a:lnSpc>
              <a:spcPct val="90000"/>
            </a:lnSpc>
            <a:spcBef>
              <a:spcPct val="0"/>
            </a:spcBef>
            <a:spcAft>
              <a:spcPct val="35000"/>
            </a:spcAft>
          </a:pPr>
          <a:endParaRPr lang="tr-TR" sz="2000" kern="1200"/>
        </a:p>
      </dsp:txBody>
      <dsp:txXfrm rot="5400000">
        <a:off x="-152833" y="2760639"/>
        <a:ext cx="1018891" cy="713223"/>
      </dsp:txXfrm>
    </dsp:sp>
    <dsp:sp modelId="{F346ADC9-EC50-460B-8CE2-D1AB7D0A921E}">
      <dsp:nvSpPr>
        <dsp:cNvPr id="0" name=""/>
        <dsp:cNvSpPr/>
      </dsp:nvSpPr>
      <dsp:spPr>
        <a:xfrm rot="5400000">
          <a:off x="2768672" y="552357"/>
          <a:ext cx="662279" cy="4773176"/>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tr-TR" sz="1100" kern="1200">
              <a:latin typeface="Arial Black" pitchFamily="34" charset="0"/>
            </a:rPr>
            <a:t>Appreciation in exports change rate which makes expensive and reduces demand for exports</a:t>
          </a:r>
        </a:p>
        <a:p>
          <a:pPr marL="57150" lvl="1" indent="-57150" algn="l" defTabSz="488950">
            <a:lnSpc>
              <a:spcPct val="90000"/>
            </a:lnSpc>
            <a:spcBef>
              <a:spcPct val="0"/>
            </a:spcBef>
            <a:spcAft>
              <a:spcPct val="15000"/>
            </a:spcAft>
            <a:buChar char="••"/>
          </a:pPr>
          <a:endParaRPr lang="tr-TR" sz="1100" kern="1200"/>
        </a:p>
      </dsp:txBody>
      <dsp:txXfrm rot="5400000">
        <a:off x="2768672" y="552357"/>
        <a:ext cx="662279" cy="4773176"/>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82</Words>
  <Characters>471</Characters>
  <Application>Microsoft Office Word</Application>
  <DocSecurity>0</DocSecurity>
  <Lines>3</Lines>
  <Paragraphs>1</Paragraphs>
  <ScaleCrop>false</ScaleCrop>
  <Company/>
  <LinksUpToDate>false</LinksUpToDate>
  <CharactersWithSpaces>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casper</cp:lastModifiedBy>
  <cp:revision>2</cp:revision>
  <dcterms:created xsi:type="dcterms:W3CDTF">2014-12-02T23:55:00Z</dcterms:created>
  <dcterms:modified xsi:type="dcterms:W3CDTF">2014-12-03T00:09:00Z</dcterms:modified>
</cp:coreProperties>
</file>