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F7E" w:rsidRDefault="00A46BD3" w:rsidP="00A46BD3">
      <w:pPr>
        <w:spacing w:line="480" w:lineRule="auto"/>
        <w:rPr>
          <w:rFonts w:ascii="Times New Roman" w:hAnsi="Times New Roman" w:cs="Times New Roman"/>
          <w:b/>
          <w:color w:val="000000" w:themeColor="text1"/>
          <w:sz w:val="36"/>
          <w:szCs w:val="36"/>
          <w:lang w:val="tr-TR"/>
        </w:rPr>
      </w:pPr>
      <w:r w:rsidRPr="00A46BD3">
        <w:rPr>
          <w:rFonts w:ascii="Times New Roman" w:hAnsi="Times New Roman" w:cs="Times New Roman"/>
          <w:b/>
          <w:color w:val="000000" w:themeColor="text1"/>
          <w:sz w:val="36"/>
          <w:szCs w:val="36"/>
          <w:lang w:val="tr-TR"/>
        </w:rPr>
        <w:t>MODALS</w:t>
      </w:r>
    </w:p>
    <w:p w:rsidR="00A46BD3" w:rsidRPr="00CA38E5" w:rsidRDefault="00BB51ED" w:rsidP="00BB51ED">
      <w:pPr>
        <w:spacing w:line="480" w:lineRule="auto"/>
        <w:rPr>
          <w:rFonts w:ascii="Times New Roman" w:hAnsi="Times New Roman" w:cs="Times New Roman"/>
          <w:b/>
          <w:color w:val="FF0000"/>
          <w:sz w:val="24"/>
          <w:szCs w:val="24"/>
        </w:rPr>
      </w:pPr>
      <w:r w:rsidRPr="00BB51ED">
        <w:rPr>
          <w:rFonts w:ascii="Times New Roman" w:hAnsi="Times New Roman" w:cs="Times New Roman"/>
          <w:sz w:val="24"/>
          <w:szCs w:val="24"/>
        </w:rPr>
        <w:t>-</w:t>
      </w:r>
      <w:r w:rsidR="00A46BD3" w:rsidRPr="00BB51ED">
        <w:rPr>
          <w:rFonts w:ascii="Times New Roman" w:hAnsi="Times New Roman" w:cs="Times New Roman"/>
          <w:sz w:val="24"/>
          <w:szCs w:val="24"/>
        </w:rPr>
        <w:t xml:space="preserve">You </w:t>
      </w:r>
      <w:r w:rsidR="00A46BD3" w:rsidRPr="00BB51ED">
        <w:rPr>
          <w:rFonts w:ascii="Times New Roman" w:hAnsi="Times New Roman" w:cs="Times New Roman"/>
          <w:b/>
          <w:color w:val="FF0000"/>
          <w:sz w:val="24"/>
          <w:szCs w:val="24"/>
          <w:u w:val="single"/>
        </w:rPr>
        <w:t xml:space="preserve">have to </w:t>
      </w:r>
      <w:r w:rsidR="00A46BD3" w:rsidRPr="00BB51ED">
        <w:rPr>
          <w:rFonts w:ascii="Times New Roman" w:hAnsi="Times New Roman" w:cs="Times New Roman"/>
          <w:sz w:val="24"/>
          <w:szCs w:val="24"/>
        </w:rPr>
        <w:t>be confident when you talk English in the world</w:t>
      </w:r>
      <w:r w:rsidR="00CA38E5">
        <w:rPr>
          <w:rFonts w:ascii="Times New Roman" w:hAnsi="Times New Roman" w:cs="Times New Roman"/>
          <w:color w:val="000000" w:themeColor="text1"/>
          <w:sz w:val="24"/>
          <w:szCs w:val="24"/>
        </w:rPr>
        <w:t>.</w:t>
      </w:r>
      <w:r w:rsidR="00A46BD3" w:rsidRPr="00CA38E5">
        <w:rPr>
          <w:rFonts w:ascii="Times New Roman" w:hAnsi="Times New Roman" w:cs="Times New Roman"/>
          <w:color w:val="FF0000"/>
          <w:sz w:val="24"/>
          <w:szCs w:val="24"/>
        </w:rPr>
        <w:t xml:space="preserve"> </w:t>
      </w:r>
      <w:r w:rsidR="00A46BD3" w:rsidRPr="00CA38E5">
        <w:rPr>
          <w:rFonts w:ascii="Times New Roman" w:hAnsi="Times New Roman" w:cs="Times New Roman"/>
          <w:b/>
          <w:color w:val="FF0000"/>
          <w:sz w:val="24"/>
          <w:szCs w:val="24"/>
        </w:rPr>
        <w:t>(rule and necessity)</w:t>
      </w:r>
    </w:p>
    <w:p w:rsidR="00A46BD3" w:rsidRPr="00BB51ED" w:rsidRDefault="00BB51ED" w:rsidP="00BB51ED">
      <w:pPr>
        <w:spacing w:line="480" w:lineRule="auto"/>
        <w:rPr>
          <w:rFonts w:ascii="Times New Roman" w:hAnsi="Times New Roman" w:cs="Times New Roman"/>
          <w:sz w:val="24"/>
          <w:szCs w:val="24"/>
        </w:rPr>
      </w:pPr>
      <w:r w:rsidRPr="00BB51ED">
        <w:rPr>
          <w:rFonts w:ascii="Times New Roman" w:hAnsi="Times New Roman" w:cs="Times New Roman"/>
          <w:sz w:val="24"/>
          <w:szCs w:val="24"/>
        </w:rPr>
        <w:t>-</w:t>
      </w:r>
      <w:r w:rsidR="00A46BD3" w:rsidRPr="00BB51ED">
        <w:rPr>
          <w:rFonts w:ascii="Times New Roman" w:hAnsi="Times New Roman" w:cs="Times New Roman"/>
          <w:sz w:val="24"/>
          <w:szCs w:val="24"/>
        </w:rPr>
        <w:t xml:space="preserve">All of those English are common languages, so you </w:t>
      </w:r>
      <w:r w:rsidR="00A46BD3" w:rsidRPr="00BB51ED">
        <w:rPr>
          <w:rFonts w:ascii="Times New Roman" w:hAnsi="Times New Roman" w:cs="Times New Roman"/>
          <w:b/>
          <w:color w:val="FF0000"/>
          <w:sz w:val="24"/>
          <w:szCs w:val="24"/>
          <w:u w:val="single"/>
        </w:rPr>
        <w:t>don’t have to</w:t>
      </w:r>
      <w:r w:rsidR="00A46BD3" w:rsidRPr="00BB51ED">
        <w:rPr>
          <w:rFonts w:ascii="Times New Roman" w:hAnsi="Times New Roman" w:cs="Times New Roman"/>
          <w:color w:val="8496B0" w:themeColor="text2" w:themeTint="99"/>
          <w:sz w:val="24"/>
          <w:szCs w:val="24"/>
        </w:rPr>
        <w:t xml:space="preserve"> </w:t>
      </w:r>
      <w:r w:rsidR="00A46BD3" w:rsidRPr="00BB51ED">
        <w:rPr>
          <w:rFonts w:ascii="Times New Roman" w:hAnsi="Times New Roman" w:cs="Times New Roman"/>
          <w:sz w:val="24"/>
          <w:szCs w:val="24"/>
        </w:rPr>
        <w:t xml:space="preserve">care about you pronunciation </w:t>
      </w:r>
    </w:p>
    <w:p w:rsidR="00A46BD3" w:rsidRPr="00BB51ED" w:rsidRDefault="00A46BD3" w:rsidP="00BB51ED">
      <w:pPr>
        <w:spacing w:line="480" w:lineRule="auto"/>
        <w:rPr>
          <w:rFonts w:ascii="Times New Roman" w:hAnsi="Times New Roman" w:cs="Times New Roman"/>
          <w:color w:val="FF0000"/>
          <w:sz w:val="24"/>
          <w:szCs w:val="24"/>
        </w:rPr>
      </w:pPr>
      <w:r w:rsidRPr="00BB51ED">
        <w:rPr>
          <w:rFonts w:ascii="Times New Roman" w:hAnsi="Times New Roman" w:cs="Times New Roman"/>
          <w:sz w:val="24"/>
          <w:szCs w:val="24"/>
        </w:rPr>
        <w:t xml:space="preserve">is like Japanese or Chinese, etc. </w:t>
      </w:r>
      <w:r w:rsidRPr="00CA38E5">
        <w:rPr>
          <w:rFonts w:ascii="Times New Roman" w:hAnsi="Times New Roman" w:cs="Times New Roman"/>
          <w:b/>
          <w:color w:val="FF0000"/>
          <w:sz w:val="24"/>
          <w:szCs w:val="24"/>
        </w:rPr>
        <w:t>(necessity)</w:t>
      </w:r>
    </w:p>
    <w:p w:rsidR="00A46BD3" w:rsidRPr="00BB51ED" w:rsidRDefault="00BB51ED" w:rsidP="00BB51ED">
      <w:pPr>
        <w:spacing w:line="480" w:lineRule="auto"/>
        <w:rPr>
          <w:rFonts w:ascii="Times New Roman" w:hAnsi="Times New Roman" w:cs="Times New Roman"/>
          <w:color w:val="FF0000"/>
          <w:sz w:val="24"/>
          <w:szCs w:val="24"/>
          <w:lang w:val="en-GB"/>
        </w:rPr>
      </w:pPr>
      <w:r w:rsidRPr="00BB51ED">
        <w:rPr>
          <w:rFonts w:ascii="Times New Roman" w:hAnsi="Times New Roman" w:cs="Times New Roman"/>
          <w:sz w:val="24"/>
          <w:szCs w:val="24"/>
          <w:lang w:val="en-GB"/>
        </w:rPr>
        <w:t>-</w:t>
      </w:r>
      <w:r w:rsidR="00A46BD3" w:rsidRPr="00BB51ED">
        <w:rPr>
          <w:rFonts w:ascii="Times New Roman" w:hAnsi="Times New Roman" w:cs="Times New Roman"/>
          <w:sz w:val="24"/>
          <w:szCs w:val="24"/>
          <w:lang w:val="en-GB"/>
        </w:rPr>
        <w:t>Possible sources (CDs, online corpora, online</w:t>
      </w:r>
      <w:r w:rsidR="00A46BD3" w:rsidRPr="00BB51ED">
        <w:rPr>
          <w:rFonts w:ascii="Times New Roman" w:hAnsi="Times New Roman" w:cs="Times New Roman"/>
          <w:sz w:val="24"/>
          <w:szCs w:val="24"/>
          <w:lang w:val="en-GB"/>
        </w:rPr>
        <w:t xml:space="preserve"> media) are provided, or you </w:t>
      </w:r>
      <w:r w:rsidR="00A46BD3" w:rsidRPr="00CA38E5">
        <w:rPr>
          <w:rFonts w:ascii="Times New Roman" w:hAnsi="Times New Roman" w:cs="Times New Roman"/>
          <w:b/>
          <w:color w:val="FF0000"/>
          <w:sz w:val="24"/>
          <w:szCs w:val="24"/>
          <w:u w:val="single"/>
          <w:lang w:val="en-GB"/>
        </w:rPr>
        <w:t>can</w:t>
      </w:r>
      <w:r w:rsidR="00A46BD3" w:rsidRPr="00BB51ED">
        <w:rPr>
          <w:rFonts w:ascii="Times New Roman" w:hAnsi="Times New Roman" w:cs="Times New Roman"/>
          <w:sz w:val="24"/>
          <w:szCs w:val="24"/>
          <w:lang w:val="en-GB"/>
        </w:rPr>
        <w:t xml:space="preserve"> find your own. </w:t>
      </w:r>
      <w:r w:rsidR="00A46BD3" w:rsidRPr="00CA38E5">
        <w:rPr>
          <w:rFonts w:ascii="Times New Roman" w:hAnsi="Times New Roman" w:cs="Times New Roman"/>
          <w:b/>
          <w:color w:val="FF0000"/>
          <w:sz w:val="24"/>
          <w:szCs w:val="24"/>
          <w:lang w:val="en-GB"/>
        </w:rPr>
        <w:t>(present ability and possibility)</w:t>
      </w:r>
    </w:p>
    <w:p w:rsidR="00A46BD3" w:rsidRPr="00CA38E5" w:rsidRDefault="00BB51ED" w:rsidP="00BB51ED">
      <w:pPr>
        <w:spacing w:line="480" w:lineRule="auto"/>
        <w:rPr>
          <w:rFonts w:ascii="Times New Roman" w:hAnsi="Times New Roman" w:cs="Times New Roman"/>
          <w:b/>
          <w:color w:val="FF0000"/>
          <w:sz w:val="24"/>
          <w:szCs w:val="24"/>
          <w:lang w:val="en-GB"/>
        </w:rPr>
      </w:pPr>
      <w:r w:rsidRPr="00BB51ED">
        <w:rPr>
          <w:rFonts w:ascii="Times New Roman" w:hAnsi="Times New Roman" w:cs="Times New Roman"/>
          <w:sz w:val="24"/>
          <w:szCs w:val="24"/>
          <w:lang w:val="en-GB"/>
        </w:rPr>
        <w:t>-</w:t>
      </w:r>
      <w:r w:rsidR="00A46BD3" w:rsidRPr="00BB51ED">
        <w:rPr>
          <w:rFonts w:ascii="Times New Roman" w:hAnsi="Times New Roman" w:cs="Times New Roman"/>
          <w:sz w:val="24"/>
          <w:szCs w:val="24"/>
          <w:lang w:val="en-GB"/>
        </w:rPr>
        <w:t xml:space="preserve">While this </w:t>
      </w:r>
      <w:r w:rsidR="00A46BD3" w:rsidRPr="00BB51ED">
        <w:rPr>
          <w:rFonts w:ascii="Times New Roman" w:hAnsi="Times New Roman" w:cs="Times New Roman"/>
          <w:sz w:val="24"/>
          <w:szCs w:val="24"/>
          <w:lang w:val="en-GB"/>
        </w:rPr>
        <w:t>may be NE for some</w:t>
      </w:r>
      <w:r w:rsidR="00A46BD3" w:rsidRPr="00CA38E5">
        <w:rPr>
          <w:rFonts w:ascii="Times New Roman" w:hAnsi="Times New Roman" w:cs="Times New Roman"/>
          <w:b/>
          <w:sz w:val="24"/>
          <w:szCs w:val="24"/>
          <w:lang w:val="en-GB"/>
        </w:rPr>
        <w:t xml:space="preserve">, </w:t>
      </w:r>
      <w:r w:rsidR="00A46BD3" w:rsidRPr="00CA38E5">
        <w:rPr>
          <w:rFonts w:ascii="Times New Roman" w:hAnsi="Times New Roman" w:cs="Times New Roman"/>
          <w:b/>
          <w:color w:val="FF0000"/>
          <w:sz w:val="24"/>
          <w:szCs w:val="24"/>
          <w:u w:val="single"/>
          <w:lang w:val="en-GB"/>
        </w:rPr>
        <w:t>can</w:t>
      </w:r>
      <w:r w:rsidR="00A46BD3" w:rsidRPr="00BB51ED">
        <w:rPr>
          <w:rFonts w:ascii="Times New Roman" w:hAnsi="Times New Roman" w:cs="Times New Roman"/>
          <w:color w:val="FF0000"/>
          <w:sz w:val="24"/>
          <w:szCs w:val="24"/>
          <w:u w:val="single"/>
          <w:lang w:val="en-GB"/>
        </w:rPr>
        <w:t xml:space="preserve"> </w:t>
      </w:r>
      <w:r w:rsidR="00A46BD3" w:rsidRPr="00BB51ED">
        <w:rPr>
          <w:rFonts w:ascii="Times New Roman" w:hAnsi="Times New Roman" w:cs="Times New Roman"/>
          <w:sz w:val="24"/>
          <w:szCs w:val="24"/>
          <w:lang w:val="en-GB"/>
        </w:rPr>
        <w:t xml:space="preserve">learners </w:t>
      </w:r>
      <w:r w:rsidR="00A46BD3" w:rsidRPr="00BB51ED">
        <w:rPr>
          <w:rFonts w:ascii="Times New Roman" w:hAnsi="Times New Roman" w:cs="Times New Roman"/>
          <w:sz w:val="24"/>
          <w:szCs w:val="24"/>
          <w:lang w:val="en-GB"/>
        </w:rPr>
        <w:t xml:space="preserve"> be made aware of alternatives.</w:t>
      </w:r>
      <w:r w:rsidR="00A46BD3" w:rsidRPr="00BB51ED">
        <w:rPr>
          <w:rFonts w:ascii="Times New Roman" w:hAnsi="Times New Roman" w:cs="Times New Roman"/>
          <w:sz w:val="24"/>
          <w:szCs w:val="24"/>
          <w:lang w:val="en-GB"/>
        </w:rPr>
        <w:t xml:space="preserve"> </w:t>
      </w:r>
      <w:r w:rsidR="00A46BD3" w:rsidRPr="00CA38E5">
        <w:rPr>
          <w:rFonts w:ascii="Times New Roman" w:hAnsi="Times New Roman" w:cs="Times New Roman"/>
          <w:b/>
          <w:color w:val="FF0000"/>
          <w:sz w:val="24"/>
          <w:szCs w:val="24"/>
          <w:lang w:val="en-GB"/>
        </w:rPr>
        <w:t>(making a guess about present situation)</w:t>
      </w:r>
    </w:p>
    <w:p w:rsidR="00A46BD3" w:rsidRPr="00BB51ED" w:rsidRDefault="00BB51ED" w:rsidP="00BB51ED">
      <w:pPr>
        <w:spacing w:line="480" w:lineRule="auto"/>
        <w:rPr>
          <w:rFonts w:ascii="Times New Roman" w:hAnsi="Times New Roman" w:cs="Times New Roman"/>
          <w:b/>
          <w:color w:val="FF0000"/>
          <w:sz w:val="24"/>
          <w:szCs w:val="24"/>
        </w:rPr>
      </w:pPr>
      <w:r w:rsidRPr="00BB51ED">
        <w:rPr>
          <w:rFonts w:ascii="Times New Roman" w:hAnsi="Times New Roman" w:cs="Times New Roman"/>
          <w:sz w:val="24"/>
          <w:szCs w:val="24"/>
        </w:rPr>
        <w:t>-</w:t>
      </w:r>
      <w:r w:rsidR="00A46BD3" w:rsidRPr="00BB51ED">
        <w:rPr>
          <w:rFonts w:ascii="Times New Roman" w:hAnsi="Times New Roman" w:cs="Times New Roman"/>
          <w:sz w:val="24"/>
          <w:szCs w:val="24"/>
        </w:rPr>
        <w:t xml:space="preserve">While the listening journals proved to be a useful pedagogical tool to expose students to diverse Englishes, it was less successful in having them reflect on ELF interactions, and develop strategies they </w:t>
      </w:r>
      <w:r w:rsidR="00A46BD3" w:rsidRPr="00BB51ED">
        <w:rPr>
          <w:rFonts w:ascii="Times New Roman" w:hAnsi="Times New Roman" w:cs="Times New Roman"/>
          <w:b/>
          <w:color w:val="FF0000"/>
          <w:sz w:val="24"/>
          <w:szCs w:val="24"/>
          <w:u w:val="single"/>
        </w:rPr>
        <w:t>could</w:t>
      </w:r>
      <w:r w:rsidR="00A46BD3" w:rsidRPr="00BB51ED">
        <w:rPr>
          <w:rFonts w:ascii="Times New Roman" w:hAnsi="Times New Roman" w:cs="Times New Roman"/>
          <w:b/>
          <w:color w:val="525252" w:themeColor="accent3" w:themeShade="80"/>
          <w:sz w:val="24"/>
          <w:szCs w:val="24"/>
        </w:rPr>
        <w:t xml:space="preserve"> </w:t>
      </w:r>
      <w:r w:rsidR="00A46BD3" w:rsidRPr="00BB51ED">
        <w:rPr>
          <w:rFonts w:ascii="Times New Roman" w:hAnsi="Times New Roman" w:cs="Times New Roman"/>
          <w:sz w:val="24"/>
          <w:szCs w:val="24"/>
        </w:rPr>
        <w:t xml:space="preserve">use for more effective communication (although much of this was done on the course using the journal as a springboard for discussion). </w:t>
      </w:r>
      <w:r w:rsidR="00A46BD3" w:rsidRPr="00BB51ED">
        <w:rPr>
          <w:rFonts w:ascii="Times New Roman" w:hAnsi="Times New Roman" w:cs="Times New Roman"/>
          <w:b/>
          <w:color w:val="FF0000"/>
          <w:sz w:val="24"/>
          <w:szCs w:val="24"/>
        </w:rPr>
        <w:t>(suggestion)</w:t>
      </w:r>
    </w:p>
    <w:p w:rsidR="00A46BD3" w:rsidRPr="00CA38E5" w:rsidRDefault="00BB51ED" w:rsidP="00BB51ED">
      <w:pPr>
        <w:spacing w:line="480" w:lineRule="auto"/>
        <w:rPr>
          <w:rFonts w:ascii="Times New Roman" w:hAnsi="Times New Roman" w:cs="Times New Roman"/>
          <w:b/>
          <w:color w:val="FF0000"/>
          <w:sz w:val="24"/>
          <w:szCs w:val="24"/>
          <w:u w:val="single"/>
          <w:lang w:val="en-GB"/>
        </w:rPr>
      </w:pPr>
      <w:r w:rsidRPr="00BB51ED">
        <w:rPr>
          <w:rFonts w:ascii="Times New Roman" w:hAnsi="Times New Roman" w:cs="Times New Roman"/>
          <w:sz w:val="24"/>
          <w:szCs w:val="24"/>
          <w:lang w:val="en-GB"/>
        </w:rPr>
        <w:t>-</w:t>
      </w:r>
      <w:r w:rsidR="00A46BD3" w:rsidRPr="00BB51ED">
        <w:rPr>
          <w:rFonts w:ascii="Times New Roman" w:hAnsi="Times New Roman" w:cs="Times New Roman"/>
          <w:sz w:val="24"/>
          <w:szCs w:val="24"/>
          <w:lang w:val="en-GB"/>
        </w:rPr>
        <w:t xml:space="preserve">Such guidelines </w:t>
      </w:r>
      <w:r w:rsidR="00A46BD3" w:rsidRPr="00CA38E5">
        <w:rPr>
          <w:rFonts w:ascii="Times New Roman" w:hAnsi="Times New Roman" w:cs="Times New Roman"/>
          <w:b/>
          <w:color w:val="FF0000"/>
          <w:sz w:val="24"/>
          <w:szCs w:val="24"/>
          <w:u w:val="single"/>
          <w:lang w:val="en-GB"/>
        </w:rPr>
        <w:t>should</w:t>
      </w:r>
      <w:r w:rsidR="00A46BD3" w:rsidRPr="00BB51ED">
        <w:rPr>
          <w:rFonts w:ascii="Times New Roman" w:hAnsi="Times New Roman" w:cs="Times New Roman"/>
          <w:sz w:val="24"/>
          <w:szCs w:val="24"/>
          <w:lang w:val="en-GB"/>
        </w:rPr>
        <w:t xml:space="preserve"> also encourage students to choose a variety of spoken genres, since certain genres (for example conversations) are more likely than others (for example one-way news broadcasts or talks) to showcase the use of ELF communication strategies such as accommodation.</w:t>
      </w:r>
      <w:r w:rsidR="00A46BD3" w:rsidRPr="00BB51ED">
        <w:rPr>
          <w:rFonts w:ascii="Times New Roman" w:hAnsi="Times New Roman" w:cs="Times New Roman"/>
          <w:sz w:val="24"/>
          <w:szCs w:val="24"/>
          <w:lang w:val="en-GB"/>
        </w:rPr>
        <w:t xml:space="preserve"> </w:t>
      </w:r>
      <w:r w:rsidR="00A46BD3" w:rsidRPr="00CA38E5">
        <w:rPr>
          <w:rFonts w:ascii="Times New Roman" w:hAnsi="Times New Roman" w:cs="Times New Roman"/>
          <w:b/>
          <w:color w:val="FF0000"/>
          <w:sz w:val="24"/>
          <w:szCs w:val="24"/>
          <w:u w:val="single"/>
          <w:lang w:val="en-GB"/>
        </w:rPr>
        <w:t>(expectation and advise)</w:t>
      </w:r>
    </w:p>
    <w:p w:rsidR="00A46BD3" w:rsidRPr="00BB51ED" w:rsidRDefault="00A46BD3" w:rsidP="00BB51ED">
      <w:pPr>
        <w:autoSpaceDE w:val="0"/>
        <w:autoSpaceDN w:val="0"/>
        <w:adjustRightInd w:val="0"/>
        <w:spacing w:after="0" w:line="480" w:lineRule="auto"/>
        <w:rPr>
          <w:rFonts w:ascii="Times New Roman" w:hAnsi="Times New Roman" w:cs="Times New Roman"/>
          <w:b/>
          <w:color w:val="FF0000"/>
          <w:sz w:val="24"/>
          <w:szCs w:val="24"/>
          <w:u w:val="single"/>
        </w:rPr>
      </w:pPr>
    </w:p>
    <w:p w:rsidR="00A46BD3" w:rsidRPr="00BB51ED" w:rsidRDefault="00BB51ED" w:rsidP="00BB51ED">
      <w:pPr>
        <w:autoSpaceDE w:val="0"/>
        <w:autoSpaceDN w:val="0"/>
        <w:adjustRightInd w:val="0"/>
        <w:spacing w:after="0" w:line="480" w:lineRule="auto"/>
        <w:rPr>
          <w:rFonts w:ascii="Times New Roman" w:hAnsi="Times New Roman" w:cs="Times New Roman"/>
          <w:color w:val="FF0000"/>
          <w:sz w:val="24"/>
          <w:szCs w:val="24"/>
          <w:u w:val="single"/>
          <w:lang w:val="en-GB"/>
        </w:rPr>
      </w:pPr>
      <w:r w:rsidRPr="00BB51ED">
        <w:rPr>
          <w:rFonts w:ascii="Times New Roman" w:hAnsi="Times New Roman" w:cs="Times New Roman"/>
          <w:sz w:val="24"/>
          <w:szCs w:val="24"/>
          <w:lang w:val="en-GB"/>
        </w:rPr>
        <w:t>-</w:t>
      </w:r>
      <w:r w:rsidR="00A46BD3" w:rsidRPr="00BB51ED">
        <w:rPr>
          <w:rFonts w:ascii="Times New Roman" w:hAnsi="Times New Roman" w:cs="Times New Roman"/>
          <w:sz w:val="24"/>
          <w:szCs w:val="24"/>
          <w:lang w:val="en-GB"/>
        </w:rPr>
        <w:t>A shift in f</w:t>
      </w:r>
      <w:r w:rsidRPr="00BB51ED">
        <w:rPr>
          <w:rFonts w:ascii="Times New Roman" w:hAnsi="Times New Roman" w:cs="Times New Roman"/>
          <w:sz w:val="24"/>
          <w:szCs w:val="24"/>
          <w:lang w:val="en-GB"/>
        </w:rPr>
        <w:t xml:space="preserve">ocus </w:t>
      </w:r>
      <w:r w:rsidRPr="00CA38E5">
        <w:rPr>
          <w:rFonts w:ascii="Times New Roman" w:hAnsi="Times New Roman" w:cs="Times New Roman"/>
          <w:b/>
          <w:color w:val="FF0000"/>
          <w:sz w:val="24"/>
          <w:szCs w:val="24"/>
          <w:u w:val="single"/>
          <w:lang w:val="en-GB"/>
        </w:rPr>
        <w:t>would</w:t>
      </w:r>
      <w:r w:rsidR="00A46BD3" w:rsidRPr="00BB51ED">
        <w:rPr>
          <w:rFonts w:ascii="Times New Roman" w:hAnsi="Times New Roman" w:cs="Times New Roman"/>
          <w:sz w:val="24"/>
          <w:szCs w:val="24"/>
          <w:lang w:val="en-GB"/>
        </w:rPr>
        <w:t xml:space="preserve"> also better reflect the fluidity of ELF, which challenges traditional notions of ‘variety’ and geographically defined ‘communities’.</w:t>
      </w:r>
      <w:r w:rsidRPr="00BB51ED">
        <w:rPr>
          <w:rFonts w:ascii="Times New Roman" w:hAnsi="Times New Roman" w:cs="Times New Roman"/>
          <w:sz w:val="24"/>
          <w:szCs w:val="24"/>
          <w:lang w:val="en-GB"/>
        </w:rPr>
        <w:t xml:space="preserve"> </w:t>
      </w:r>
      <w:r w:rsidRPr="00CA38E5">
        <w:rPr>
          <w:rFonts w:ascii="Times New Roman" w:hAnsi="Times New Roman" w:cs="Times New Roman"/>
          <w:b/>
          <w:color w:val="FF0000"/>
          <w:sz w:val="24"/>
          <w:szCs w:val="24"/>
          <w:u w:val="single"/>
          <w:lang w:val="en-GB"/>
        </w:rPr>
        <w:t>(probability)</w:t>
      </w:r>
    </w:p>
    <w:p w:rsidR="00BB51ED" w:rsidRPr="00BB51ED" w:rsidRDefault="00BB51ED" w:rsidP="00BB51ED">
      <w:pPr>
        <w:autoSpaceDE w:val="0"/>
        <w:autoSpaceDN w:val="0"/>
        <w:adjustRightInd w:val="0"/>
        <w:spacing w:after="0" w:line="480" w:lineRule="auto"/>
        <w:rPr>
          <w:rFonts w:ascii="Times New Roman" w:hAnsi="Times New Roman" w:cs="Times New Roman"/>
          <w:color w:val="FF0000"/>
          <w:sz w:val="24"/>
          <w:szCs w:val="24"/>
          <w:u w:val="single"/>
          <w:lang w:val="en-GB"/>
        </w:rPr>
      </w:pPr>
    </w:p>
    <w:p w:rsidR="00BB51ED" w:rsidRDefault="00CA38E5" w:rsidP="00CA38E5">
      <w:pPr>
        <w:spacing w:line="480" w:lineRule="auto"/>
        <w:rPr>
          <w:rFonts w:ascii="Times New Roman" w:hAnsi="Times New Roman" w:cs="Times New Roman"/>
          <w:b/>
          <w:color w:val="FF0000"/>
          <w:sz w:val="24"/>
          <w:szCs w:val="24"/>
        </w:rPr>
      </w:pPr>
      <w:r>
        <w:rPr>
          <w:rFonts w:ascii="Times New Roman" w:hAnsi="Times New Roman" w:cs="Times New Roman"/>
          <w:sz w:val="24"/>
          <w:szCs w:val="24"/>
        </w:rPr>
        <w:lastRenderedPageBreak/>
        <w:t>-</w:t>
      </w:r>
      <w:r w:rsidR="00BB51ED" w:rsidRPr="00BB51ED">
        <w:rPr>
          <w:rFonts w:ascii="Times New Roman" w:hAnsi="Times New Roman" w:cs="Times New Roman"/>
          <w:sz w:val="24"/>
          <w:szCs w:val="24"/>
        </w:rPr>
        <w:t>Jenkins (ibid.) emphasized the need to provide students with choice, and w</w:t>
      </w:r>
      <w:r w:rsidR="00BB51ED">
        <w:rPr>
          <w:rFonts w:ascii="Times New Roman" w:hAnsi="Times New Roman" w:cs="Times New Roman"/>
          <w:sz w:val="24"/>
          <w:szCs w:val="24"/>
        </w:rPr>
        <w:t xml:space="preserve">e believe that the listening journal </w:t>
      </w:r>
      <w:r w:rsidR="00BB51ED" w:rsidRPr="00BB51ED">
        <w:rPr>
          <w:rFonts w:ascii="Times New Roman" w:hAnsi="Times New Roman" w:cs="Times New Roman"/>
          <w:b/>
          <w:color w:val="FF0000"/>
          <w:sz w:val="24"/>
          <w:szCs w:val="24"/>
          <w:u w:val="single"/>
        </w:rPr>
        <w:t>may</w:t>
      </w:r>
      <w:r w:rsidR="00BB51ED">
        <w:rPr>
          <w:rFonts w:ascii="Times New Roman" w:hAnsi="Times New Roman" w:cs="Times New Roman"/>
          <w:color w:val="000000" w:themeColor="text1"/>
          <w:sz w:val="24"/>
          <w:szCs w:val="24"/>
        </w:rPr>
        <w:t xml:space="preserve"> be </w:t>
      </w:r>
      <w:r w:rsidR="00BB51ED">
        <w:rPr>
          <w:rFonts w:ascii="Times New Roman" w:hAnsi="Times New Roman" w:cs="Times New Roman"/>
          <w:sz w:val="24"/>
          <w:szCs w:val="24"/>
        </w:rPr>
        <w:t xml:space="preserve">one useful tool through which to offer such choice. </w:t>
      </w:r>
      <w:r w:rsidR="00BB51ED" w:rsidRPr="00BB51ED">
        <w:rPr>
          <w:rFonts w:ascii="Times New Roman" w:hAnsi="Times New Roman" w:cs="Times New Roman"/>
          <w:b/>
          <w:color w:val="FF0000"/>
          <w:sz w:val="24"/>
          <w:szCs w:val="24"/>
        </w:rPr>
        <w:t>(possibility)</w:t>
      </w:r>
    </w:p>
    <w:p w:rsidR="00BB51ED" w:rsidRPr="00CA38E5" w:rsidRDefault="00CA38E5" w:rsidP="00CA38E5">
      <w:pPr>
        <w:spacing w:line="480" w:lineRule="auto"/>
        <w:rPr>
          <w:rFonts w:ascii="Times New Roman" w:hAnsi="Times New Roman" w:cs="Times New Roman"/>
          <w:b/>
          <w:color w:val="FF0000"/>
          <w:sz w:val="24"/>
          <w:szCs w:val="24"/>
        </w:rPr>
      </w:pPr>
      <w:r>
        <w:rPr>
          <w:rFonts w:ascii="Times New Roman" w:hAnsi="Times New Roman" w:cs="Times New Roman"/>
          <w:color w:val="000000" w:themeColor="text1"/>
          <w:sz w:val="24"/>
          <w:szCs w:val="24"/>
        </w:rPr>
        <w:t>-</w:t>
      </w:r>
      <w:r w:rsidR="00BB51ED">
        <w:rPr>
          <w:rFonts w:ascii="Times New Roman" w:hAnsi="Times New Roman" w:cs="Times New Roman"/>
          <w:color w:val="000000" w:themeColor="text1"/>
          <w:sz w:val="24"/>
          <w:szCs w:val="24"/>
        </w:rPr>
        <w:t xml:space="preserve">Many developing countries support a legally binding deal </w:t>
      </w:r>
      <w:r w:rsidR="00BB51ED" w:rsidRPr="00CA38E5">
        <w:rPr>
          <w:rFonts w:ascii="Times New Roman" w:hAnsi="Times New Roman" w:cs="Times New Roman"/>
          <w:b/>
          <w:color w:val="FF0000"/>
          <w:sz w:val="24"/>
          <w:szCs w:val="24"/>
          <w:u w:val="single"/>
        </w:rPr>
        <w:t>would</w:t>
      </w:r>
      <w:r w:rsidR="00BB51ED">
        <w:rPr>
          <w:rFonts w:ascii="Times New Roman" w:hAnsi="Times New Roman" w:cs="Times New Roman"/>
          <w:color w:val="FF0000"/>
          <w:sz w:val="24"/>
          <w:szCs w:val="24"/>
          <w:u w:val="single"/>
        </w:rPr>
        <w:t xml:space="preserve"> </w:t>
      </w:r>
      <w:r w:rsidR="00BB51ED">
        <w:rPr>
          <w:rFonts w:ascii="Times New Roman" w:hAnsi="Times New Roman" w:cs="Times New Roman"/>
          <w:color w:val="000000" w:themeColor="text1"/>
          <w:sz w:val="24"/>
          <w:szCs w:val="24"/>
        </w:rPr>
        <w:t xml:space="preserve">be structured in a similar way to the Kyoto Protocol, signed back in 1977. </w:t>
      </w:r>
      <w:r w:rsidR="00BB51ED" w:rsidRPr="00CA38E5">
        <w:rPr>
          <w:rFonts w:ascii="Times New Roman" w:hAnsi="Times New Roman" w:cs="Times New Roman"/>
          <w:b/>
          <w:color w:val="FF0000"/>
          <w:sz w:val="24"/>
          <w:szCs w:val="24"/>
        </w:rPr>
        <w:t>(past futurity)</w:t>
      </w:r>
    </w:p>
    <w:p w:rsidR="00CA38E5" w:rsidRPr="00CA38E5" w:rsidRDefault="00CA38E5" w:rsidP="00CA38E5">
      <w:pPr>
        <w:spacing w:line="480" w:lineRule="auto"/>
        <w:rPr>
          <w:rFonts w:ascii="Times New Roman" w:hAnsi="Times New Roman" w:cs="Times New Roman"/>
          <w:b/>
          <w:color w:val="FF000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rFonts w:ascii="Times New Roman" w:hAnsi="Times New Roman" w:cs="Times New Roman"/>
          <w:color w:val="000000" w:themeColor="text1"/>
          <w:sz w:val="24"/>
          <w:szCs w:val="24"/>
          <w:shd w:val="clear" w:color="auto" w:fill="FFFFFF"/>
        </w:rPr>
        <w:t>-</w:t>
      </w:r>
      <w:r w:rsidRPr="00CA38E5">
        <w:rPr>
          <w:rFonts w:ascii="Times New Roman" w:hAnsi="Times New Roman" w:cs="Times New Roman"/>
          <w:color w:val="000000" w:themeColor="text1"/>
          <w:sz w:val="24"/>
          <w:szCs w:val="24"/>
          <w:shd w:val="clear" w:color="auto" w:fill="FFFFFF"/>
        </w:rPr>
        <w:t xml:space="preserve">When doctors evaluate patients for high blood pressure, asking them how many canned products they consume </w:t>
      </w:r>
      <w:r>
        <w:rPr>
          <w:rFonts w:ascii="Times New Roman" w:hAnsi="Times New Roman" w:cs="Times New Roman"/>
          <w:b/>
          <w:color w:val="FF0000"/>
          <w:sz w:val="24"/>
          <w:szCs w:val="24"/>
          <w:u w:val="single"/>
          <w:shd w:val="clear" w:color="auto" w:fill="FFFFFF"/>
        </w:rPr>
        <w:t>may</w:t>
      </w:r>
      <w:r w:rsidRPr="00CA38E5">
        <w:rPr>
          <w:rFonts w:ascii="Times New Roman" w:hAnsi="Times New Roman" w:cs="Times New Roman"/>
          <w:color w:val="000000" w:themeColor="text1"/>
          <w:sz w:val="24"/>
          <w:szCs w:val="24"/>
          <w:shd w:val="clear" w:color="auto" w:fill="FFFFFF"/>
        </w:rPr>
        <w:t xml:space="preserve"> be worthwhile, since the exposure to BPA from those containers </w:t>
      </w:r>
      <w:r>
        <w:rPr>
          <w:rFonts w:ascii="Times New Roman" w:hAnsi="Times New Roman" w:cs="Times New Roman"/>
          <w:b/>
          <w:color w:val="FF0000"/>
          <w:sz w:val="24"/>
          <w:szCs w:val="24"/>
          <w:u w:val="single"/>
          <w:shd w:val="clear" w:color="auto" w:fill="FFFFFF"/>
        </w:rPr>
        <w:t>could</w:t>
      </w:r>
      <w:r w:rsidRPr="00CA38E5">
        <w:rPr>
          <w:rFonts w:ascii="Times New Roman" w:hAnsi="Times New Roman" w:cs="Times New Roman"/>
          <w:color w:val="000000" w:themeColor="text1"/>
          <w:sz w:val="24"/>
          <w:szCs w:val="24"/>
          <w:shd w:val="clear" w:color="auto" w:fill="FFFFFF"/>
        </w:rPr>
        <w:t xml:space="preserve"> be pushing their blood pressure higher. </w:t>
      </w:r>
      <w:r>
        <w:rPr>
          <w:rFonts w:ascii="Times New Roman" w:hAnsi="Times New Roman" w:cs="Times New Roman"/>
          <w:b/>
          <w:color w:val="FF0000"/>
          <w:sz w:val="24"/>
          <w:szCs w:val="24"/>
          <w:shd w:val="clear" w:color="auto" w:fill="FFFFFF"/>
        </w:rPr>
        <w:t>(possibility-ability)</w:t>
      </w:r>
    </w:p>
    <w:p w:rsidR="00BB51ED" w:rsidRDefault="00BB51ED"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Pr="00CA38E5" w:rsidRDefault="00CA38E5" w:rsidP="00CA38E5">
      <w:pPr>
        <w:autoSpaceDE w:val="0"/>
        <w:autoSpaceDN w:val="0"/>
        <w:adjustRightInd w:val="0"/>
        <w:spacing w:after="0" w:line="480" w:lineRule="auto"/>
        <w:rPr>
          <w:rFonts w:ascii="Times New Roman" w:hAnsi="Times New Roman" w:cs="Times New Roman"/>
          <w:iCs/>
          <w:sz w:val="24"/>
          <w:szCs w:val="24"/>
          <w:lang w:val="en-GB"/>
        </w:rPr>
      </w:pPr>
      <w:r w:rsidRPr="00CA38E5">
        <w:rPr>
          <w:rFonts w:ascii="Times New Roman" w:hAnsi="Times New Roman" w:cs="Times New Roman"/>
          <w:iCs/>
          <w:sz w:val="24"/>
          <w:szCs w:val="24"/>
          <w:lang w:val="en-GB"/>
        </w:rPr>
        <w:t>With the raising use of English as a Lingua Franca (ELF), it is not convenient to correlate English completely native-speaking nations, but with a global community of users, anymore. This article claim that on the use of listening journals in ELT to undergo students to global Englishes (GE), a branch that represent the current global use of English. Those served as a</w:t>
      </w:r>
    </w:p>
    <w:p w:rsidR="00CA38E5" w:rsidRPr="00CA38E5" w:rsidRDefault="00CA38E5" w:rsidP="00CA38E5">
      <w:pPr>
        <w:autoSpaceDE w:val="0"/>
        <w:autoSpaceDN w:val="0"/>
        <w:adjustRightInd w:val="0"/>
        <w:spacing w:after="0" w:line="480" w:lineRule="auto"/>
        <w:rPr>
          <w:rFonts w:ascii="Times New Roman" w:hAnsi="Times New Roman" w:cs="Times New Roman"/>
          <w:iCs/>
          <w:sz w:val="24"/>
          <w:szCs w:val="24"/>
          <w:lang w:val="en-GB"/>
        </w:rPr>
      </w:pPr>
      <w:r w:rsidRPr="00CA38E5">
        <w:rPr>
          <w:rFonts w:ascii="Times New Roman" w:hAnsi="Times New Roman" w:cs="Times New Roman"/>
          <w:iCs/>
          <w:sz w:val="24"/>
          <w:szCs w:val="24"/>
          <w:lang w:val="en-GB"/>
        </w:rPr>
        <w:t>pedagogical duty,, and as a study document that include the test of 108 journals containing of 1,092 reflections on GE exposure. The conclusion emphasised students’ current use of English, the motivation behind the choice of instrument for the listening journal, and their reflections on this exposure. The study not only demonstrates an advantage in using listening journals to raise consciousness of GE but also highlights restrictions, including the recruitment of stereotypes and an inclination to reflect on manners towards different varieties of English rather than how successful ELF conversation is achieved.</w:t>
      </w:r>
      <w:bookmarkStart w:id="0" w:name="_GoBack"/>
      <w:bookmarkEnd w:id="0"/>
    </w:p>
    <w:p w:rsidR="00CA38E5" w:rsidRP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Default="00CA38E5" w:rsidP="00CA38E5">
      <w:pPr>
        <w:spacing w:line="480" w:lineRule="auto"/>
        <w:rPr>
          <w:rFonts w:ascii="Times New Roman" w:hAnsi="Times New Roman" w:cs="Times New Roman"/>
          <w:color w:val="FF0000"/>
          <w:sz w:val="24"/>
          <w:szCs w:val="24"/>
        </w:rPr>
      </w:pPr>
    </w:p>
    <w:p w:rsidR="00CA38E5" w:rsidRPr="00BB51ED" w:rsidRDefault="00CA38E5" w:rsidP="00CA38E5">
      <w:pPr>
        <w:spacing w:line="480" w:lineRule="auto"/>
        <w:rPr>
          <w:rFonts w:ascii="Times New Roman" w:hAnsi="Times New Roman" w:cs="Times New Roman"/>
          <w:color w:val="FF0000"/>
          <w:sz w:val="24"/>
          <w:szCs w:val="24"/>
        </w:rPr>
      </w:pPr>
    </w:p>
    <w:p w:rsidR="00BB51ED" w:rsidRPr="00BB51ED" w:rsidRDefault="00BB51ED" w:rsidP="00BB51ED">
      <w:pPr>
        <w:spacing w:line="480" w:lineRule="auto"/>
        <w:rPr>
          <w:rFonts w:ascii="Times New Roman" w:hAnsi="Times New Roman" w:cs="Times New Roman"/>
          <w:color w:val="FF0000"/>
          <w:sz w:val="24"/>
          <w:szCs w:val="24"/>
          <w:u w:val="single"/>
          <w:shd w:val="clear" w:color="auto" w:fill="FFFFFF"/>
        </w:rPr>
      </w:pPr>
      <w:r>
        <w:rPr>
          <w:rFonts w:ascii="Times New Roman" w:hAnsi="Times New Roman" w:cs="Times New Roman"/>
          <w:color w:val="FF0000"/>
          <w:sz w:val="24"/>
          <w:szCs w:val="24"/>
          <w:u w:val="single"/>
          <w:shd w:val="clear" w:color="auto" w:fill="FFFFFF"/>
        </w:rPr>
        <w:t xml:space="preserve"> </w:t>
      </w:r>
    </w:p>
    <w:p w:rsidR="00BB51ED" w:rsidRPr="00BB51ED" w:rsidRDefault="00BB51ED" w:rsidP="00BB51ED">
      <w:pPr>
        <w:spacing w:line="480" w:lineRule="auto"/>
        <w:rPr>
          <w:rFonts w:ascii="Times New Roman" w:hAnsi="Times New Roman" w:cs="Times New Roman"/>
          <w:color w:val="FF0000"/>
          <w:sz w:val="24"/>
          <w:szCs w:val="24"/>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rsidR="00BB51ED" w:rsidRPr="00BB51ED" w:rsidRDefault="00BB51ED" w:rsidP="00BB51ED">
      <w:pPr>
        <w:spacing w:line="480" w:lineRule="auto"/>
        <w:rPr>
          <w:rFonts w:ascii="Times New Roman" w:hAnsi="Times New Roman" w:cs="Times New Roman"/>
          <w:b/>
          <w:color w:val="FF0000"/>
          <w:sz w:val="24"/>
          <w:szCs w:val="24"/>
        </w:rPr>
      </w:pPr>
    </w:p>
    <w:p w:rsidR="00BB51ED" w:rsidRDefault="00BB51ED" w:rsidP="00BB51ED">
      <w:pPr>
        <w:autoSpaceDE w:val="0"/>
        <w:autoSpaceDN w:val="0"/>
        <w:adjustRightInd w:val="0"/>
        <w:spacing w:after="0" w:line="480" w:lineRule="auto"/>
        <w:rPr>
          <w:rFonts w:ascii="Times New Roman" w:hAnsi="Times New Roman" w:cs="Times New Roman"/>
          <w:color w:val="FF0000"/>
          <w:sz w:val="24"/>
          <w:szCs w:val="24"/>
          <w:u w:val="single"/>
          <w:lang w:val="en-GB"/>
        </w:rPr>
      </w:pPr>
    </w:p>
    <w:p w:rsidR="00BB51ED" w:rsidRDefault="00BB51ED" w:rsidP="00A46BD3">
      <w:pPr>
        <w:autoSpaceDE w:val="0"/>
        <w:autoSpaceDN w:val="0"/>
        <w:adjustRightInd w:val="0"/>
        <w:spacing w:after="0" w:line="240" w:lineRule="auto"/>
        <w:rPr>
          <w:rFonts w:ascii="Times New Roman" w:hAnsi="Times New Roman" w:cs="Times New Roman"/>
          <w:color w:val="FF0000"/>
          <w:sz w:val="24"/>
          <w:szCs w:val="24"/>
          <w:u w:val="single"/>
          <w:lang w:val="en-GB"/>
        </w:rPr>
      </w:pPr>
    </w:p>
    <w:p w:rsidR="00BB51ED" w:rsidRPr="00BB51ED" w:rsidRDefault="00BB51ED" w:rsidP="00A46BD3">
      <w:pPr>
        <w:autoSpaceDE w:val="0"/>
        <w:autoSpaceDN w:val="0"/>
        <w:adjustRightInd w:val="0"/>
        <w:spacing w:after="0" w:line="240" w:lineRule="auto"/>
        <w:rPr>
          <w:rFonts w:ascii="Times New Roman" w:hAnsi="Times New Roman" w:cs="Times New Roman"/>
          <w:color w:val="FF0000"/>
          <w:sz w:val="24"/>
          <w:szCs w:val="24"/>
          <w:u w:val="single"/>
          <w:lang w:val="en-GB"/>
        </w:rPr>
      </w:pPr>
    </w:p>
    <w:p w:rsidR="00A46BD3" w:rsidRPr="00A46BD3" w:rsidRDefault="00A46BD3" w:rsidP="00A46BD3">
      <w:pPr>
        <w:rPr>
          <w:rFonts w:ascii="Times New Roman" w:hAnsi="Times New Roman" w:cs="Times New Roman"/>
          <w:b/>
          <w:color w:val="FF0000"/>
          <w:sz w:val="24"/>
          <w:szCs w:val="24"/>
          <w:u w:val="single"/>
        </w:rPr>
      </w:pPr>
    </w:p>
    <w:p w:rsidR="00A46BD3" w:rsidRDefault="00A46BD3" w:rsidP="00A46BD3">
      <w:pPr>
        <w:rPr>
          <w:rFonts w:ascii="Times New Roman" w:hAnsi="Times New Roman" w:cs="Times New Roman"/>
          <w:color w:val="FF0000"/>
          <w:sz w:val="24"/>
          <w:szCs w:val="24"/>
          <w:lang w:val="en-GB"/>
        </w:rPr>
      </w:pPr>
    </w:p>
    <w:p w:rsidR="00A46BD3" w:rsidRDefault="00A46BD3" w:rsidP="00A46BD3">
      <w:pPr>
        <w:rPr>
          <w:rFonts w:ascii="Times New Roman" w:hAnsi="Times New Roman" w:cs="Times New Roman"/>
          <w:color w:val="FF0000"/>
          <w:sz w:val="24"/>
          <w:szCs w:val="24"/>
          <w:lang w:val="en-GB"/>
        </w:rPr>
      </w:pPr>
    </w:p>
    <w:p w:rsidR="00A46BD3" w:rsidRPr="00A46BD3" w:rsidRDefault="00A46BD3" w:rsidP="00A46BD3">
      <w:pPr>
        <w:rPr>
          <w:rFonts w:ascii="Times New Roman" w:hAnsi="Times New Roman" w:cs="Times New Roman"/>
          <w:color w:val="FF0000"/>
          <w:sz w:val="24"/>
          <w:szCs w:val="24"/>
          <w:lang w:val="en-GB"/>
        </w:rPr>
      </w:pPr>
    </w:p>
    <w:p w:rsidR="00A46BD3" w:rsidRDefault="00A46BD3" w:rsidP="00A46BD3">
      <w:pPr>
        <w:rPr>
          <w:rFonts w:ascii="Times New Roman" w:hAnsi="Times New Roman" w:cs="Times New Roman"/>
          <w:color w:val="FF0000"/>
          <w:sz w:val="24"/>
          <w:szCs w:val="24"/>
          <w:lang w:val="en-GB"/>
        </w:rPr>
      </w:pPr>
    </w:p>
    <w:p w:rsidR="00A46BD3" w:rsidRPr="00A46BD3" w:rsidRDefault="00A46BD3" w:rsidP="00A46BD3">
      <w:pPr>
        <w:spacing w:line="480" w:lineRule="auto"/>
        <w:rPr>
          <w:rFonts w:ascii="Times New Roman" w:hAnsi="Times New Roman" w:cs="Times New Roman"/>
          <w:color w:val="FF0000"/>
          <w:sz w:val="24"/>
          <w:szCs w:val="24"/>
          <w:lang w:val="en-GB"/>
        </w:rPr>
      </w:pPr>
    </w:p>
    <w:p w:rsidR="00A46BD3" w:rsidRDefault="00A46BD3" w:rsidP="00A46BD3">
      <w:pPr>
        <w:rPr>
          <w:rFonts w:ascii="Times New Roman" w:hAnsi="Times New Roman" w:cs="Times New Roman"/>
          <w:color w:val="FF0000"/>
          <w:sz w:val="24"/>
          <w:szCs w:val="24"/>
        </w:rPr>
      </w:pPr>
    </w:p>
    <w:p w:rsidR="00A46BD3" w:rsidRDefault="00A46BD3" w:rsidP="00A46BD3">
      <w:pPr>
        <w:rPr>
          <w:rFonts w:ascii="Times New Roman" w:hAnsi="Times New Roman" w:cs="Times New Roman"/>
          <w:color w:val="FF0000"/>
          <w:sz w:val="24"/>
          <w:szCs w:val="24"/>
        </w:rPr>
      </w:pPr>
    </w:p>
    <w:p w:rsidR="00A46BD3" w:rsidRPr="00A46BD3" w:rsidRDefault="00A46BD3" w:rsidP="00A46BD3">
      <w:pPr>
        <w:spacing w:line="480" w:lineRule="auto"/>
        <w:rPr>
          <w:rFonts w:ascii="Times New Roman" w:hAnsi="Times New Roman" w:cs="Times New Roman"/>
          <w:b/>
          <w:color w:val="FF0000"/>
          <w:sz w:val="24"/>
          <w:szCs w:val="24"/>
        </w:rPr>
      </w:pPr>
    </w:p>
    <w:p w:rsidR="00A46BD3" w:rsidRPr="00A46BD3" w:rsidRDefault="00A46BD3" w:rsidP="00A46BD3">
      <w:pPr>
        <w:spacing w:line="480" w:lineRule="auto"/>
        <w:rPr>
          <w:rFonts w:ascii="Times New Roman" w:hAnsi="Times New Roman" w:cs="Times New Roman"/>
          <w:b/>
          <w:color w:val="FF0000"/>
          <w:sz w:val="24"/>
          <w:szCs w:val="24"/>
          <w:lang w:val="tr-TR"/>
        </w:rPr>
      </w:pPr>
    </w:p>
    <w:sectPr w:rsidR="00A46BD3" w:rsidRPr="00A46BD3">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43704"/>
    <w:multiLevelType w:val="hybridMultilevel"/>
    <w:tmpl w:val="CC86CE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3286F62"/>
    <w:multiLevelType w:val="hybridMultilevel"/>
    <w:tmpl w:val="ACC8EC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D7B261E"/>
    <w:multiLevelType w:val="hybridMultilevel"/>
    <w:tmpl w:val="E7AAE160"/>
    <w:lvl w:ilvl="0" w:tplc="90209D30">
      <w:start w:val="1"/>
      <w:numFmt w:val="decimal"/>
      <w:lvlText w:val="%1-"/>
      <w:lvlJc w:val="left"/>
      <w:pPr>
        <w:ind w:left="720" w:hanging="360"/>
      </w:pPr>
      <w:rPr>
        <w:color w:val="282828"/>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BD3"/>
    <w:rsid w:val="00054176"/>
    <w:rsid w:val="00073FD0"/>
    <w:rsid w:val="000973B1"/>
    <w:rsid w:val="000A5617"/>
    <w:rsid w:val="00105BEE"/>
    <w:rsid w:val="00112351"/>
    <w:rsid w:val="001D5350"/>
    <w:rsid w:val="00227ED9"/>
    <w:rsid w:val="00271191"/>
    <w:rsid w:val="002944D4"/>
    <w:rsid w:val="002C46B5"/>
    <w:rsid w:val="002E1D0E"/>
    <w:rsid w:val="0037403F"/>
    <w:rsid w:val="003F7B07"/>
    <w:rsid w:val="004238D8"/>
    <w:rsid w:val="004414F3"/>
    <w:rsid w:val="00490D26"/>
    <w:rsid w:val="00554521"/>
    <w:rsid w:val="005B2030"/>
    <w:rsid w:val="005D6A25"/>
    <w:rsid w:val="0061415A"/>
    <w:rsid w:val="006B2BB3"/>
    <w:rsid w:val="0072320C"/>
    <w:rsid w:val="00742A93"/>
    <w:rsid w:val="007A368E"/>
    <w:rsid w:val="007B7575"/>
    <w:rsid w:val="007C4F7E"/>
    <w:rsid w:val="0081333F"/>
    <w:rsid w:val="00871B84"/>
    <w:rsid w:val="00922CDF"/>
    <w:rsid w:val="0096345A"/>
    <w:rsid w:val="009F5BC9"/>
    <w:rsid w:val="009F612F"/>
    <w:rsid w:val="00A46BD3"/>
    <w:rsid w:val="00AA2CB8"/>
    <w:rsid w:val="00AB35E5"/>
    <w:rsid w:val="00AD4B8B"/>
    <w:rsid w:val="00AE0C8E"/>
    <w:rsid w:val="00B6773B"/>
    <w:rsid w:val="00BA38F2"/>
    <w:rsid w:val="00BB51ED"/>
    <w:rsid w:val="00C25316"/>
    <w:rsid w:val="00C665A4"/>
    <w:rsid w:val="00CA38E5"/>
    <w:rsid w:val="00CA419C"/>
    <w:rsid w:val="00D00C00"/>
    <w:rsid w:val="00D27EAE"/>
    <w:rsid w:val="00D64C78"/>
    <w:rsid w:val="00D72F2E"/>
    <w:rsid w:val="00D815E0"/>
    <w:rsid w:val="00D936CE"/>
    <w:rsid w:val="00D95AFF"/>
    <w:rsid w:val="00DF05C2"/>
    <w:rsid w:val="00F02A80"/>
    <w:rsid w:val="00F6616E"/>
    <w:rsid w:val="00F71FA0"/>
    <w:rsid w:val="00F77445"/>
    <w:rsid w:val="00FA34BE"/>
    <w:rsid w:val="00FF6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E808D3-EB97-486D-91C6-1049E1E02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46BD3"/>
    <w:pPr>
      <w:ind w:left="720"/>
      <w:contextualSpacing/>
    </w:pPr>
    <w:rPr>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943735">
      <w:bodyDiv w:val="1"/>
      <w:marLeft w:val="0"/>
      <w:marRight w:val="0"/>
      <w:marTop w:val="0"/>
      <w:marBottom w:val="0"/>
      <w:divBdr>
        <w:top w:val="none" w:sz="0" w:space="0" w:color="auto"/>
        <w:left w:val="none" w:sz="0" w:space="0" w:color="auto"/>
        <w:bottom w:val="none" w:sz="0" w:space="0" w:color="auto"/>
        <w:right w:val="none" w:sz="0" w:space="0" w:color="auto"/>
      </w:divBdr>
    </w:div>
    <w:div w:id="907886894">
      <w:bodyDiv w:val="1"/>
      <w:marLeft w:val="0"/>
      <w:marRight w:val="0"/>
      <w:marTop w:val="0"/>
      <w:marBottom w:val="0"/>
      <w:divBdr>
        <w:top w:val="none" w:sz="0" w:space="0" w:color="auto"/>
        <w:left w:val="none" w:sz="0" w:space="0" w:color="auto"/>
        <w:bottom w:val="none" w:sz="0" w:space="0" w:color="auto"/>
        <w:right w:val="none" w:sz="0" w:space="0" w:color="auto"/>
      </w:divBdr>
    </w:div>
    <w:div w:id="984437152">
      <w:bodyDiv w:val="1"/>
      <w:marLeft w:val="0"/>
      <w:marRight w:val="0"/>
      <w:marTop w:val="0"/>
      <w:marBottom w:val="0"/>
      <w:divBdr>
        <w:top w:val="none" w:sz="0" w:space="0" w:color="auto"/>
        <w:left w:val="none" w:sz="0" w:space="0" w:color="auto"/>
        <w:bottom w:val="none" w:sz="0" w:space="0" w:color="auto"/>
        <w:right w:val="none" w:sz="0" w:space="0" w:color="auto"/>
      </w:divBdr>
    </w:div>
    <w:div w:id="1073165233">
      <w:bodyDiv w:val="1"/>
      <w:marLeft w:val="0"/>
      <w:marRight w:val="0"/>
      <w:marTop w:val="0"/>
      <w:marBottom w:val="0"/>
      <w:divBdr>
        <w:top w:val="none" w:sz="0" w:space="0" w:color="auto"/>
        <w:left w:val="none" w:sz="0" w:space="0" w:color="auto"/>
        <w:bottom w:val="none" w:sz="0" w:space="0" w:color="auto"/>
        <w:right w:val="none" w:sz="0" w:space="0" w:color="auto"/>
      </w:divBdr>
    </w:div>
    <w:div w:id="162804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435</Words>
  <Characters>2486</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2916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2014-12-09T06:23:00Z</dcterms:created>
  <dcterms:modified xsi:type="dcterms:W3CDTF">2014-12-09T07:00:00Z</dcterms:modified>
</cp:coreProperties>
</file>