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61F" w:rsidRPr="00D866B3" w:rsidRDefault="0078261F">
      <w:pPr>
        <w:rPr>
          <w:rFonts w:ascii="Bookman Old Style" w:hAnsi="Bookman Old Style"/>
          <w:b/>
          <w:lang w:val="en-US"/>
        </w:rPr>
      </w:pPr>
      <w:r w:rsidRPr="00D866B3">
        <w:rPr>
          <w:rFonts w:ascii="Bookman Old Style" w:hAnsi="Bookman Old Style"/>
          <w:b/>
          <w:lang w:val="en-US"/>
        </w:rPr>
        <w:t>MERT ATEŞ</w:t>
      </w:r>
    </w:p>
    <w:p w:rsidR="0078261F" w:rsidRPr="00D866B3" w:rsidRDefault="0078261F">
      <w:pPr>
        <w:rPr>
          <w:rFonts w:ascii="Bookman Old Style" w:hAnsi="Bookman Old Style"/>
          <w:lang w:val="en-US"/>
        </w:rPr>
      </w:pPr>
      <w:r w:rsidRPr="00D866B3">
        <w:rPr>
          <w:rFonts w:ascii="Bookman Old Style" w:hAnsi="Bookman Old Style"/>
          <w:b/>
          <w:lang w:val="en-US"/>
        </w:rPr>
        <w:t>SUBJECT:</w:t>
      </w:r>
      <w:r w:rsidRPr="00D866B3">
        <w:rPr>
          <w:rFonts w:ascii="Bookman Old Style" w:hAnsi="Bookman Old Style"/>
          <w:lang w:val="en-US"/>
        </w:rPr>
        <w:t xml:space="preserve"> Comparison </w:t>
      </w:r>
    </w:p>
    <w:p w:rsidR="0078261F" w:rsidRDefault="0078261F">
      <w:pPr>
        <w:rPr>
          <w:rFonts w:ascii="Bookman Old Style" w:hAnsi="Bookman Old Style"/>
          <w:lang w:val="en-US"/>
        </w:rPr>
      </w:pPr>
      <w:r w:rsidRPr="00D866B3">
        <w:rPr>
          <w:rFonts w:ascii="Bookman Old Style" w:hAnsi="Bookman Old Style"/>
          <w:b/>
          <w:lang w:val="en-US"/>
        </w:rPr>
        <w:t>DATE:</w:t>
      </w:r>
      <w:r w:rsidRPr="00D866B3">
        <w:rPr>
          <w:rFonts w:ascii="Bookman Old Style" w:hAnsi="Bookman Old Style"/>
          <w:lang w:val="en-US"/>
        </w:rPr>
        <w:t xml:space="preserve"> 01/11/2013</w:t>
      </w:r>
    </w:p>
    <w:p w:rsidR="002C66F1" w:rsidRPr="00D866B3" w:rsidRDefault="002C66F1">
      <w:pPr>
        <w:rPr>
          <w:rFonts w:ascii="Bookman Old Style" w:hAnsi="Bookman Old Style"/>
          <w:lang w:val="en-US"/>
        </w:rPr>
      </w:pPr>
    </w:p>
    <w:tbl>
      <w:tblPr>
        <w:tblStyle w:val="TabloKlavuzu"/>
        <w:tblW w:w="0" w:type="auto"/>
        <w:tblInd w:w="2128" w:type="dxa"/>
        <w:tblLook w:val="04A0" w:firstRow="1" w:lastRow="0" w:firstColumn="1" w:lastColumn="0" w:noHBand="0" w:noVBand="1"/>
      </w:tblPr>
      <w:tblGrid>
        <w:gridCol w:w="1668"/>
        <w:gridCol w:w="3174"/>
      </w:tblGrid>
      <w:tr w:rsidR="002C66F1" w:rsidTr="002C66F1">
        <w:tc>
          <w:tcPr>
            <w:tcW w:w="1668" w:type="dxa"/>
          </w:tcPr>
          <w:p w:rsidR="002C66F1" w:rsidRPr="002C66F1" w:rsidRDefault="002C66F1" w:rsidP="002C66F1">
            <w:pPr>
              <w:jc w:val="center"/>
              <w:rPr>
                <w:rFonts w:ascii="Bookman Old Style" w:hAnsi="Bookman Old Style"/>
                <w:b/>
                <w:lang w:val="en-US"/>
              </w:rPr>
            </w:pPr>
            <w:r w:rsidRPr="002C66F1">
              <w:rPr>
                <w:rFonts w:ascii="Bookman Old Style" w:hAnsi="Bookman Old Style"/>
                <w:b/>
                <w:lang w:val="en-US"/>
              </w:rPr>
              <w:t>COUNTRY</w:t>
            </w:r>
          </w:p>
        </w:tc>
        <w:tc>
          <w:tcPr>
            <w:tcW w:w="3174" w:type="dxa"/>
          </w:tcPr>
          <w:p w:rsidR="002C66F1" w:rsidRPr="002C66F1" w:rsidRDefault="002C66F1" w:rsidP="002C66F1">
            <w:pPr>
              <w:jc w:val="center"/>
              <w:rPr>
                <w:rFonts w:ascii="Bookman Old Style" w:hAnsi="Bookman Old Style"/>
                <w:b/>
                <w:lang w:val="en-US"/>
              </w:rPr>
            </w:pPr>
            <w:r w:rsidRPr="002C66F1">
              <w:rPr>
                <w:rFonts w:ascii="Bookman Old Style" w:hAnsi="Bookman Old Style"/>
                <w:b/>
                <w:lang w:val="en-US"/>
              </w:rPr>
              <w:t>Adult alcohol intake per year (</w:t>
            </w:r>
            <w:proofErr w:type="spellStart"/>
            <w:r w:rsidRPr="002C66F1">
              <w:rPr>
                <w:rFonts w:ascii="Bookman Old Style" w:hAnsi="Bookman Old Style"/>
                <w:b/>
                <w:lang w:val="en-US"/>
              </w:rPr>
              <w:t>litres</w:t>
            </w:r>
            <w:proofErr w:type="spellEnd"/>
            <w:r w:rsidRPr="002C66F1">
              <w:rPr>
                <w:rFonts w:ascii="Bookman Old Style" w:hAnsi="Bookman Old Style"/>
                <w:b/>
                <w:lang w:val="en-US"/>
              </w:rPr>
              <w:t>)</w:t>
            </w:r>
          </w:p>
        </w:tc>
      </w:tr>
      <w:tr w:rsidR="002C66F1" w:rsidTr="002C66F1">
        <w:tc>
          <w:tcPr>
            <w:tcW w:w="1668" w:type="dxa"/>
          </w:tcPr>
          <w:p w:rsidR="002C66F1" w:rsidRDefault="002C66F1" w:rsidP="002C66F1">
            <w:pPr>
              <w:jc w:val="center"/>
              <w:rPr>
                <w:rFonts w:ascii="Bookman Old Style" w:hAnsi="Bookman Old Style"/>
                <w:lang w:val="en-US"/>
              </w:rPr>
            </w:pPr>
            <w:r>
              <w:rPr>
                <w:rFonts w:ascii="Bookman Old Style" w:hAnsi="Bookman Old Style"/>
                <w:lang w:val="en-US"/>
              </w:rPr>
              <w:t>Austria</w:t>
            </w:r>
          </w:p>
        </w:tc>
        <w:tc>
          <w:tcPr>
            <w:tcW w:w="3174" w:type="dxa"/>
          </w:tcPr>
          <w:p w:rsidR="002C66F1" w:rsidRDefault="002C66F1" w:rsidP="002C66F1">
            <w:pPr>
              <w:jc w:val="center"/>
              <w:rPr>
                <w:rFonts w:ascii="Bookman Old Style" w:hAnsi="Bookman Old Style"/>
                <w:lang w:val="en-US"/>
              </w:rPr>
            </w:pPr>
            <w:r>
              <w:rPr>
                <w:rFonts w:ascii="Bookman Old Style" w:hAnsi="Bookman Old Style"/>
                <w:lang w:val="en-US"/>
              </w:rPr>
              <w:t>11.9</w:t>
            </w:r>
          </w:p>
        </w:tc>
      </w:tr>
      <w:tr w:rsidR="002C66F1" w:rsidTr="002C66F1">
        <w:tc>
          <w:tcPr>
            <w:tcW w:w="1668" w:type="dxa"/>
          </w:tcPr>
          <w:p w:rsidR="002C66F1" w:rsidRDefault="002C66F1" w:rsidP="002C66F1">
            <w:pPr>
              <w:jc w:val="center"/>
              <w:rPr>
                <w:rFonts w:ascii="Bookman Old Style" w:hAnsi="Bookman Old Style"/>
                <w:lang w:val="en-US"/>
              </w:rPr>
            </w:pPr>
            <w:r>
              <w:rPr>
                <w:rFonts w:ascii="Bookman Old Style" w:hAnsi="Bookman Old Style"/>
                <w:lang w:val="en-US"/>
              </w:rPr>
              <w:t>Belgium</w:t>
            </w:r>
          </w:p>
        </w:tc>
        <w:tc>
          <w:tcPr>
            <w:tcW w:w="3174" w:type="dxa"/>
          </w:tcPr>
          <w:p w:rsidR="002C66F1" w:rsidRDefault="002C66F1" w:rsidP="002C66F1">
            <w:pPr>
              <w:jc w:val="center"/>
              <w:rPr>
                <w:rFonts w:ascii="Bookman Old Style" w:hAnsi="Bookman Old Style"/>
                <w:lang w:val="en-US"/>
              </w:rPr>
            </w:pPr>
            <w:r>
              <w:rPr>
                <w:rFonts w:ascii="Bookman Old Style" w:hAnsi="Bookman Old Style"/>
                <w:lang w:val="en-US"/>
              </w:rPr>
              <w:t>11.7</w:t>
            </w:r>
          </w:p>
        </w:tc>
      </w:tr>
      <w:tr w:rsidR="002C66F1" w:rsidTr="002C66F1">
        <w:tc>
          <w:tcPr>
            <w:tcW w:w="1668" w:type="dxa"/>
          </w:tcPr>
          <w:p w:rsidR="002C66F1" w:rsidRDefault="002C66F1" w:rsidP="002C66F1">
            <w:pPr>
              <w:jc w:val="center"/>
              <w:rPr>
                <w:rFonts w:ascii="Bookman Old Style" w:hAnsi="Bookman Old Style"/>
                <w:lang w:val="en-US"/>
              </w:rPr>
            </w:pPr>
            <w:r>
              <w:rPr>
                <w:rFonts w:ascii="Bookman Old Style" w:hAnsi="Bookman Old Style"/>
                <w:lang w:val="en-US"/>
              </w:rPr>
              <w:t>Britain</w:t>
            </w:r>
          </w:p>
        </w:tc>
        <w:tc>
          <w:tcPr>
            <w:tcW w:w="3174" w:type="dxa"/>
          </w:tcPr>
          <w:p w:rsidR="002C66F1" w:rsidRDefault="002C66F1" w:rsidP="002C66F1">
            <w:pPr>
              <w:jc w:val="center"/>
              <w:rPr>
                <w:rFonts w:ascii="Bookman Old Style" w:hAnsi="Bookman Old Style"/>
                <w:lang w:val="en-US"/>
              </w:rPr>
            </w:pPr>
            <w:r>
              <w:rPr>
                <w:rFonts w:ascii="Bookman Old Style" w:hAnsi="Bookman Old Style"/>
                <w:lang w:val="en-US"/>
              </w:rPr>
              <w:t>9.4</w:t>
            </w:r>
          </w:p>
        </w:tc>
      </w:tr>
      <w:tr w:rsidR="002C66F1" w:rsidTr="002C66F1">
        <w:tc>
          <w:tcPr>
            <w:tcW w:w="1668" w:type="dxa"/>
          </w:tcPr>
          <w:p w:rsidR="002C66F1" w:rsidRDefault="002C66F1" w:rsidP="002C66F1">
            <w:pPr>
              <w:jc w:val="center"/>
              <w:rPr>
                <w:rFonts w:ascii="Bookman Old Style" w:hAnsi="Bookman Old Style"/>
                <w:lang w:val="en-US"/>
              </w:rPr>
            </w:pPr>
            <w:r>
              <w:rPr>
                <w:rFonts w:ascii="Bookman Old Style" w:hAnsi="Bookman Old Style"/>
                <w:lang w:val="en-US"/>
              </w:rPr>
              <w:t>Denmark</w:t>
            </w:r>
          </w:p>
        </w:tc>
        <w:tc>
          <w:tcPr>
            <w:tcW w:w="3174" w:type="dxa"/>
          </w:tcPr>
          <w:p w:rsidR="002C66F1" w:rsidRDefault="002C66F1" w:rsidP="002C66F1">
            <w:pPr>
              <w:jc w:val="center"/>
              <w:rPr>
                <w:rFonts w:ascii="Bookman Old Style" w:hAnsi="Bookman Old Style"/>
                <w:lang w:val="en-US"/>
              </w:rPr>
            </w:pPr>
            <w:r>
              <w:rPr>
                <w:rFonts w:ascii="Bookman Old Style" w:hAnsi="Bookman Old Style"/>
                <w:lang w:val="en-US"/>
              </w:rPr>
              <w:t>12.1</w:t>
            </w:r>
          </w:p>
        </w:tc>
      </w:tr>
      <w:tr w:rsidR="002C66F1" w:rsidTr="002C66F1">
        <w:tc>
          <w:tcPr>
            <w:tcW w:w="1668" w:type="dxa"/>
          </w:tcPr>
          <w:p w:rsidR="002C66F1" w:rsidRDefault="002C66F1" w:rsidP="002C66F1">
            <w:pPr>
              <w:jc w:val="center"/>
              <w:rPr>
                <w:rFonts w:ascii="Bookman Old Style" w:hAnsi="Bookman Old Style"/>
                <w:lang w:val="en-US"/>
              </w:rPr>
            </w:pPr>
            <w:r>
              <w:rPr>
                <w:rFonts w:ascii="Bookman Old Style" w:hAnsi="Bookman Old Style"/>
                <w:lang w:val="en-US"/>
              </w:rPr>
              <w:t>Finland</w:t>
            </w:r>
          </w:p>
        </w:tc>
        <w:tc>
          <w:tcPr>
            <w:tcW w:w="3174" w:type="dxa"/>
          </w:tcPr>
          <w:p w:rsidR="002C66F1" w:rsidRDefault="002C66F1" w:rsidP="002C66F1">
            <w:pPr>
              <w:jc w:val="center"/>
              <w:rPr>
                <w:rFonts w:ascii="Bookman Old Style" w:hAnsi="Bookman Old Style"/>
                <w:lang w:val="en-US"/>
              </w:rPr>
            </w:pPr>
            <w:r>
              <w:rPr>
                <w:rFonts w:ascii="Bookman Old Style" w:hAnsi="Bookman Old Style"/>
                <w:lang w:val="en-US"/>
              </w:rPr>
              <w:t>8.4</w:t>
            </w:r>
          </w:p>
        </w:tc>
      </w:tr>
      <w:tr w:rsidR="002C66F1" w:rsidTr="002C66F1">
        <w:tc>
          <w:tcPr>
            <w:tcW w:w="1668" w:type="dxa"/>
          </w:tcPr>
          <w:p w:rsidR="002C66F1" w:rsidRDefault="002C66F1" w:rsidP="002C66F1">
            <w:pPr>
              <w:jc w:val="center"/>
              <w:rPr>
                <w:rFonts w:ascii="Bookman Old Style" w:hAnsi="Bookman Old Style"/>
                <w:lang w:val="en-US"/>
              </w:rPr>
            </w:pPr>
            <w:r>
              <w:rPr>
                <w:rFonts w:ascii="Bookman Old Style" w:hAnsi="Bookman Old Style"/>
                <w:lang w:val="en-US"/>
              </w:rPr>
              <w:t>France</w:t>
            </w:r>
          </w:p>
        </w:tc>
        <w:tc>
          <w:tcPr>
            <w:tcW w:w="3174" w:type="dxa"/>
          </w:tcPr>
          <w:p w:rsidR="002C66F1" w:rsidRDefault="002C66F1" w:rsidP="002C66F1">
            <w:pPr>
              <w:jc w:val="center"/>
              <w:rPr>
                <w:rFonts w:ascii="Bookman Old Style" w:hAnsi="Bookman Old Style"/>
                <w:lang w:val="en-US"/>
              </w:rPr>
            </w:pPr>
            <w:r>
              <w:rPr>
                <w:rFonts w:ascii="Bookman Old Style" w:hAnsi="Bookman Old Style"/>
                <w:lang w:val="en-US"/>
              </w:rPr>
              <w:t>14.1</w:t>
            </w:r>
          </w:p>
        </w:tc>
      </w:tr>
      <w:tr w:rsidR="002C66F1" w:rsidTr="002C66F1">
        <w:tc>
          <w:tcPr>
            <w:tcW w:w="1668" w:type="dxa"/>
          </w:tcPr>
          <w:p w:rsidR="002C66F1" w:rsidRDefault="002C66F1" w:rsidP="002C66F1">
            <w:pPr>
              <w:jc w:val="center"/>
              <w:rPr>
                <w:rFonts w:ascii="Bookman Old Style" w:hAnsi="Bookman Old Style"/>
                <w:lang w:val="en-US"/>
              </w:rPr>
            </w:pPr>
            <w:r>
              <w:rPr>
                <w:rFonts w:ascii="Bookman Old Style" w:hAnsi="Bookman Old Style"/>
                <w:lang w:val="en-US"/>
              </w:rPr>
              <w:t>Germany</w:t>
            </w:r>
          </w:p>
        </w:tc>
        <w:tc>
          <w:tcPr>
            <w:tcW w:w="3174" w:type="dxa"/>
          </w:tcPr>
          <w:p w:rsidR="002C66F1" w:rsidRDefault="002C66F1" w:rsidP="002C66F1">
            <w:pPr>
              <w:jc w:val="center"/>
              <w:rPr>
                <w:rFonts w:ascii="Bookman Old Style" w:hAnsi="Bookman Old Style"/>
                <w:lang w:val="en-US"/>
              </w:rPr>
            </w:pPr>
            <w:r>
              <w:rPr>
                <w:rFonts w:ascii="Bookman Old Style" w:hAnsi="Bookman Old Style"/>
                <w:lang w:val="en-US"/>
              </w:rPr>
              <w:t>11.8</w:t>
            </w:r>
          </w:p>
        </w:tc>
      </w:tr>
      <w:tr w:rsidR="002C66F1" w:rsidTr="002C66F1">
        <w:tc>
          <w:tcPr>
            <w:tcW w:w="1668" w:type="dxa"/>
          </w:tcPr>
          <w:p w:rsidR="002C66F1" w:rsidRDefault="002C66F1" w:rsidP="002C66F1">
            <w:pPr>
              <w:jc w:val="center"/>
              <w:rPr>
                <w:rFonts w:ascii="Bookman Old Style" w:hAnsi="Bookman Old Style"/>
                <w:lang w:val="en-US"/>
              </w:rPr>
            </w:pPr>
            <w:r>
              <w:rPr>
                <w:rFonts w:ascii="Bookman Old Style" w:hAnsi="Bookman Old Style"/>
                <w:lang w:val="en-US"/>
              </w:rPr>
              <w:t>Greece</w:t>
            </w:r>
          </w:p>
        </w:tc>
        <w:tc>
          <w:tcPr>
            <w:tcW w:w="3174" w:type="dxa"/>
          </w:tcPr>
          <w:p w:rsidR="002C66F1" w:rsidRDefault="002C66F1" w:rsidP="002C66F1">
            <w:pPr>
              <w:jc w:val="center"/>
              <w:rPr>
                <w:rFonts w:ascii="Bookman Old Style" w:hAnsi="Bookman Old Style"/>
                <w:lang w:val="en-US"/>
              </w:rPr>
            </w:pPr>
            <w:r>
              <w:rPr>
                <w:rFonts w:ascii="Bookman Old Style" w:hAnsi="Bookman Old Style"/>
                <w:lang w:val="en-US"/>
              </w:rPr>
              <w:t>10.4</w:t>
            </w:r>
          </w:p>
        </w:tc>
      </w:tr>
      <w:tr w:rsidR="002C66F1" w:rsidTr="002C66F1">
        <w:tc>
          <w:tcPr>
            <w:tcW w:w="1668" w:type="dxa"/>
          </w:tcPr>
          <w:p w:rsidR="002C66F1" w:rsidRDefault="002C66F1" w:rsidP="002C66F1">
            <w:pPr>
              <w:jc w:val="center"/>
              <w:rPr>
                <w:rFonts w:ascii="Bookman Old Style" w:hAnsi="Bookman Old Style"/>
                <w:lang w:val="en-US"/>
              </w:rPr>
            </w:pPr>
            <w:r>
              <w:rPr>
                <w:rFonts w:ascii="Bookman Old Style" w:hAnsi="Bookman Old Style"/>
                <w:lang w:val="en-US"/>
              </w:rPr>
              <w:t>Italy</w:t>
            </w:r>
          </w:p>
        </w:tc>
        <w:tc>
          <w:tcPr>
            <w:tcW w:w="3174" w:type="dxa"/>
          </w:tcPr>
          <w:p w:rsidR="002C66F1" w:rsidRDefault="002C66F1" w:rsidP="002C66F1">
            <w:pPr>
              <w:jc w:val="center"/>
              <w:rPr>
                <w:rFonts w:ascii="Bookman Old Style" w:hAnsi="Bookman Old Style"/>
                <w:lang w:val="en-US"/>
              </w:rPr>
            </w:pPr>
            <w:r>
              <w:rPr>
                <w:rFonts w:ascii="Bookman Old Style" w:hAnsi="Bookman Old Style"/>
                <w:lang w:val="en-US"/>
              </w:rPr>
              <w:t>9.4</w:t>
            </w:r>
          </w:p>
        </w:tc>
      </w:tr>
      <w:tr w:rsidR="002C66F1" w:rsidTr="002C66F1">
        <w:tc>
          <w:tcPr>
            <w:tcW w:w="1668" w:type="dxa"/>
          </w:tcPr>
          <w:p w:rsidR="002C66F1" w:rsidRDefault="002C66F1" w:rsidP="002C66F1">
            <w:pPr>
              <w:jc w:val="center"/>
              <w:rPr>
                <w:rFonts w:ascii="Bookman Old Style" w:hAnsi="Bookman Old Style"/>
                <w:lang w:val="en-US"/>
              </w:rPr>
            </w:pPr>
            <w:r>
              <w:rPr>
                <w:rFonts w:ascii="Bookman Old Style" w:hAnsi="Bookman Old Style"/>
                <w:lang w:val="en-US"/>
              </w:rPr>
              <w:t>Norway</w:t>
            </w:r>
          </w:p>
        </w:tc>
        <w:tc>
          <w:tcPr>
            <w:tcW w:w="3174" w:type="dxa"/>
          </w:tcPr>
          <w:p w:rsidR="002C66F1" w:rsidRDefault="002C66F1" w:rsidP="002C66F1">
            <w:pPr>
              <w:jc w:val="center"/>
              <w:rPr>
                <w:rFonts w:ascii="Bookman Old Style" w:hAnsi="Bookman Old Style"/>
                <w:lang w:val="en-US"/>
              </w:rPr>
            </w:pPr>
            <w:r>
              <w:rPr>
                <w:rFonts w:ascii="Bookman Old Style" w:hAnsi="Bookman Old Style"/>
                <w:lang w:val="en-US"/>
              </w:rPr>
              <w:t>4.8</w:t>
            </w:r>
          </w:p>
        </w:tc>
      </w:tr>
      <w:tr w:rsidR="002C66F1" w:rsidTr="002C66F1">
        <w:tc>
          <w:tcPr>
            <w:tcW w:w="1668" w:type="dxa"/>
          </w:tcPr>
          <w:p w:rsidR="002C66F1" w:rsidRDefault="002C66F1" w:rsidP="002C66F1">
            <w:pPr>
              <w:jc w:val="center"/>
              <w:rPr>
                <w:rFonts w:ascii="Bookman Old Style" w:hAnsi="Bookman Old Style"/>
                <w:lang w:val="en-US"/>
              </w:rPr>
            </w:pPr>
            <w:r>
              <w:rPr>
                <w:rFonts w:ascii="Bookman Old Style" w:hAnsi="Bookman Old Style"/>
                <w:lang w:val="en-US"/>
              </w:rPr>
              <w:t>Portugal</w:t>
            </w:r>
          </w:p>
        </w:tc>
        <w:tc>
          <w:tcPr>
            <w:tcW w:w="3174" w:type="dxa"/>
          </w:tcPr>
          <w:p w:rsidR="002C66F1" w:rsidRDefault="002C66F1" w:rsidP="002C66F1">
            <w:pPr>
              <w:jc w:val="center"/>
              <w:rPr>
                <w:rFonts w:ascii="Bookman Old Style" w:hAnsi="Bookman Old Style"/>
                <w:lang w:val="en-US"/>
              </w:rPr>
            </w:pPr>
            <w:r>
              <w:rPr>
                <w:rFonts w:ascii="Bookman Old Style" w:hAnsi="Bookman Old Style"/>
                <w:lang w:val="en-US"/>
              </w:rPr>
              <w:t>13.6</w:t>
            </w:r>
          </w:p>
        </w:tc>
      </w:tr>
      <w:tr w:rsidR="002C66F1" w:rsidTr="002C66F1">
        <w:tc>
          <w:tcPr>
            <w:tcW w:w="1668" w:type="dxa"/>
          </w:tcPr>
          <w:p w:rsidR="002C66F1" w:rsidRDefault="002C66F1" w:rsidP="002C66F1">
            <w:pPr>
              <w:jc w:val="center"/>
              <w:rPr>
                <w:rFonts w:ascii="Bookman Old Style" w:hAnsi="Bookman Old Style"/>
                <w:lang w:val="en-US"/>
              </w:rPr>
            </w:pPr>
            <w:r>
              <w:rPr>
                <w:rFonts w:ascii="Bookman Old Style" w:hAnsi="Bookman Old Style"/>
                <w:lang w:val="en-US"/>
              </w:rPr>
              <w:t>Sweden</w:t>
            </w:r>
          </w:p>
        </w:tc>
        <w:tc>
          <w:tcPr>
            <w:tcW w:w="3174" w:type="dxa"/>
          </w:tcPr>
          <w:p w:rsidR="002C66F1" w:rsidRDefault="002C66F1" w:rsidP="002C66F1">
            <w:pPr>
              <w:jc w:val="center"/>
              <w:rPr>
                <w:rFonts w:ascii="Bookman Old Style" w:hAnsi="Bookman Old Style"/>
                <w:lang w:val="en-US"/>
              </w:rPr>
            </w:pPr>
            <w:r>
              <w:rPr>
                <w:rFonts w:ascii="Bookman Old Style" w:hAnsi="Bookman Old Style"/>
                <w:lang w:val="en-US"/>
              </w:rPr>
              <w:t>6.4</w:t>
            </w:r>
          </w:p>
        </w:tc>
      </w:tr>
      <w:tr w:rsidR="002C66F1" w:rsidTr="002C66F1">
        <w:tc>
          <w:tcPr>
            <w:tcW w:w="1668" w:type="dxa"/>
          </w:tcPr>
          <w:p w:rsidR="002C66F1" w:rsidRDefault="002C66F1" w:rsidP="002C66F1">
            <w:pPr>
              <w:jc w:val="center"/>
              <w:rPr>
                <w:rFonts w:ascii="Bookman Old Style" w:hAnsi="Bookman Old Style"/>
                <w:lang w:val="en-US"/>
              </w:rPr>
            </w:pPr>
            <w:r>
              <w:rPr>
                <w:rFonts w:ascii="Bookman Old Style" w:hAnsi="Bookman Old Style"/>
                <w:lang w:val="en-US"/>
              </w:rPr>
              <w:t>Switzerland</w:t>
            </w:r>
          </w:p>
        </w:tc>
        <w:tc>
          <w:tcPr>
            <w:tcW w:w="3174" w:type="dxa"/>
          </w:tcPr>
          <w:p w:rsidR="002C66F1" w:rsidRDefault="002C66F1" w:rsidP="002C66F1">
            <w:pPr>
              <w:jc w:val="center"/>
              <w:rPr>
                <w:rFonts w:ascii="Bookman Old Style" w:hAnsi="Bookman Old Style"/>
                <w:lang w:val="en-US"/>
              </w:rPr>
            </w:pPr>
            <w:r>
              <w:rPr>
                <w:rFonts w:ascii="Bookman Old Style" w:hAnsi="Bookman Old Style"/>
                <w:lang w:val="en-US"/>
              </w:rPr>
              <w:t>11.8</w:t>
            </w:r>
          </w:p>
        </w:tc>
      </w:tr>
      <w:tr w:rsidR="002C66F1" w:rsidTr="002C66F1">
        <w:tc>
          <w:tcPr>
            <w:tcW w:w="1668" w:type="dxa"/>
          </w:tcPr>
          <w:p w:rsidR="002C66F1" w:rsidRDefault="002C66F1" w:rsidP="002C66F1">
            <w:pPr>
              <w:jc w:val="center"/>
              <w:rPr>
                <w:rFonts w:ascii="Bookman Old Style" w:hAnsi="Bookman Old Style"/>
                <w:lang w:val="en-US"/>
              </w:rPr>
            </w:pPr>
            <w:r>
              <w:rPr>
                <w:rFonts w:ascii="Bookman Old Style" w:hAnsi="Bookman Old Style"/>
                <w:lang w:val="en-US"/>
              </w:rPr>
              <w:t>EU average</w:t>
            </w:r>
          </w:p>
        </w:tc>
        <w:tc>
          <w:tcPr>
            <w:tcW w:w="3174" w:type="dxa"/>
          </w:tcPr>
          <w:p w:rsidR="002C66F1" w:rsidRDefault="002C66F1" w:rsidP="002C66F1">
            <w:pPr>
              <w:jc w:val="center"/>
              <w:rPr>
                <w:rFonts w:ascii="Bookman Old Style" w:hAnsi="Bookman Old Style"/>
                <w:lang w:val="en-US"/>
              </w:rPr>
            </w:pPr>
            <w:r>
              <w:rPr>
                <w:rFonts w:ascii="Bookman Old Style" w:hAnsi="Bookman Old Style"/>
                <w:lang w:val="en-US"/>
              </w:rPr>
              <w:t>11.1</w:t>
            </w:r>
          </w:p>
        </w:tc>
      </w:tr>
    </w:tbl>
    <w:p w:rsidR="0078261F" w:rsidRDefault="0078261F">
      <w:pPr>
        <w:rPr>
          <w:rFonts w:ascii="Bookman Old Style" w:hAnsi="Bookman Old Style"/>
          <w:lang w:val="en-US"/>
        </w:rPr>
      </w:pPr>
    </w:p>
    <w:p w:rsidR="002C66F1" w:rsidRPr="002C66F1" w:rsidRDefault="002C66F1">
      <w:pPr>
        <w:rPr>
          <w:rFonts w:ascii="Bookman Old Style" w:hAnsi="Bookman Old Style"/>
          <w:sz w:val="24"/>
          <w:szCs w:val="24"/>
          <w:lang w:val="en-US"/>
        </w:rPr>
      </w:pPr>
    </w:p>
    <w:p w:rsidR="002C66F1" w:rsidRPr="002C66F1" w:rsidRDefault="002C66F1">
      <w:pPr>
        <w:rPr>
          <w:rFonts w:ascii="Bookman Old Style" w:hAnsi="Bookman Old Style"/>
          <w:sz w:val="24"/>
          <w:szCs w:val="24"/>
          <w:lang w:val="en-US"/>
        </w:rPr>
      </w:pPr>
    </w:p>
    <w:p w:rsidR="0027099D" w:rsidRPr="002C66F1" w:rsidRDefault="00B62D4B" w:rsidP="00D866B3">
      <w:pPr>
        <w:ind w:firstLine="708"/>
        <w:rPr>
          <w:rFonts w:ascii="Bookman Old Style" w:hAnsi="Bookman Old Style"/>
          <w:sz w:val="24"/>
          <w:szCs w:val="24"/>
          <w:lang w:val="en-US"/>
        </w:rPr>
      </w:pPr>
      <w:r w:rsidRPr="002C66F1">
        <w:rPr>
          <w:rFonts w:ascii="Bookman Old Style" w:hAnsi="Bookman Old Style"/>
          <w:sz w:val="24"/>
          <w:szCs w:val="24"/>
          <w:lang w:val="en-US"/>
        </w:rPr>
        <w:t xml:space="preserve">The table shows that considerable variations in alcohol drinking in Europe. The highest rate is </w:t>
      </w:r>
      <w:r w:rsidR="000447B5">
        <w:rPr>
          <w:rFonts w:ascii="Bookman Old Style" w:hAnsi="Bookman Old Style"/>
          <w:sz w:val="24"/>
          <w:szCs w:val="24"/>
          <w:lang w:val="en-US"/>
        </w:rPr>
        <w:t>traced</w:t>
      </w:r>
      <w:r w:rsidRPr="002C66F1">
        <w:rPr>
          <w:rFonts w:ascii="Bookman Old Style" w:hAnsi="Bookman Old Style"/>
          <w:sz w:val="24"/>
          <w:szCs w:val="24"/>
          <w:lang w:val="en-US"/>
        </w:rPr>
        <w:t>14.1</w:t>
      </w:r>
      <w:r w:rsidR="000447B5">
        <w:rPr>
          <w:rFonts w:ascii="Bookman Old Style" w:hAnsi="Bookman Old Style"/>
          <w:sz w:val="24"/>
          <w:szCs w:val="24"/>
          <w:lang w:val="en-US"/>
        </w:rPr>
        <w:t>%</w:t>
      </w:r>
      <w:r w:rsidRPr="002C66F1">
        <w:rPr>
          <w:rFonts w:ascii="Bookman Old Style" w:hAnsi="Bookman Old Style"/>
          <w:sz w:val="24"/>
          <w:szCs w:val="24"/>
          <w:lang w:val="en-US"/>
        </w:rPr>
        <w:t xml:space="preserve"> in France whereas the lowest rate is</w:t>
      </w:r>
      <w:r w:rsidR="000447B5">
        <w:rPr>
          <w:rFonts w:ascii="Bookman Old Style" w:hAnsi="Bookman Old Style"/>
          <w:sz w:val="24"/>
          <w:szCs w:val="24"/>
          <w:lang w:val="en-US"/>
        </w:rPr>
        <w:t xml:space="preserve"> traced</w:t>
      </w:r>
      <w:r w:rsidRPr="002C66F1">
        <w:rPr>
          <w:rFonts w:ascii="Bookman Old Style" w:hAnsi="Bookman Old Style"/>
          <w:sz w:val="24"/>
          <w:szCs w:val="24"/>
          <w:lang w:val="en-US"/>
        </w:rPr>
        <w:t xml:space="preserve"> </w:t>
      </w:r>
      <w:bookmarkStart w:id="0" w:name="_GoBack"/>
      <w:bookmarkEnd w:id="0"/>
      <w:r w:rsidR="006D122F" w:rsidRPr="002C66F1">
        <w:rPr>
          <w:rFonts w:ascii="Bookman Old Style" w:hAnsi="Bookman Old Style"/>
          <w:sz w:val="24"/>
          <w:szCs w:val="24"/>
          <w:lang w:val="en-US"/>
        </w:rPr>
        <w:t>4.8</w:t>
      </w:r>
      <w:r w:rsidR="000447B5">
        <w:rPr>
          <w:rFonts w:ascii="Bookman Old Style" w:hAnsi="Bookman Old Style"/>
          <w:sz w:val="24"/>
          <w:szCs w:val="24"/>
          <w:lang w:val="en-US"/>
        </w:rPr>
        <w:t>%</w:t>
      </w:r>
      <w:r w:rsidR="00D866B3" w:rsidRPr="002C66F1">
        <w:rPr>
          <w:rFonts w:ascii="Bookman Old Style" w:hAnsi="Bookman Old Style"/>
          <w:sz w:val="24"/>
          <w:szCs w:val="24"/>
          <w:lang w:val="en-US"/>
        </w:rPr>
        <w:t xml:space="preserve"> in</w:t>
      </w:r>
      <w:r w:rsidR="006D122F" w:rsidRPr="002C66F1">
        <w:rPr>
          <w:rFonts w:ascii="Bookman Old Style" w:hAnsi="Bookman Old Style"/>
          <w:sz w:val="24"/>
          <w:szCs w:val="24"/>
          <w:lang w:val="en-US"/>
        </w:rPr>
        <w:t xml:space="preserve"> Norway. </w:t>
      </w:r>
      <w:r w:rsidR="00735234" w:rsidRPr="002C66F1">
        <w:rPr>
          <w:rFonts w:ascii="Bookman Old Style" w:hAnsi="Bookman Old Style"/>
          <w:sz w:val="24"/>
          <w:szCs w:val="24"/>
          <w:lang w:val="en-US"/>
        </w:rPr>
        <w:t>And then, Portugal, Denmark, and Austria follow France while Germany and Switzerland like Britain and Italy have same percentage. Additionally, the rate of drinking alcohol in Belgium is slightly less than in Germany and Switzerland when</w:t>
      </w:r>
      <w:r w:rsidR="0078261F" w:rsidRPr="002C66F1">
        <w:rPr>
          <w:rFonts w:ascii="Bookman Old Style" w:hAnsi="Bookman Old Style"/>
          <w:sz w:val="24"/>
          <w:szCs w:val="24"/>
          <w:lang w:val="en-US"/>
        </w:rPr>
        <w:t xml:space="preserve"> Finland’s percentage is nearly as high as Italy and EU average is 11.1</w:t>
      </w:r>
      <w:r w:rsidR="000447B5">
        <w:rPr>
          <w:rFonts w:ascii="Bookman Old Style" w:hAnsi="Bookman Old Style"/>
          <w:sz w:val="24"/>
          <w:szCs w:val="24"/>
          <w:lang w:val="en-US"/>
        </w:rPr>
        <w:t>%</w:t>
      </w:r>
      <w:r w:rsidR="0078261F" w:rsidRPr="002C66F1">
        <w:rPr>
          <w:rFonts w:ascii="Bookman Old Style" w:hAnsi="Bookman Old Style"/>
          <w:sz w:val="24"/>
          <w:szCs w:val="24"/>
          <w:lang w:val="en-US"/>
        </w:rPr>
        <w:t xml:space="preserve">. </w:t>
      </w:r>
    </w:p>
    <w:p w:rsidR="0078261F" w:rsidRPr="00D866B3" w:rsidRDefault="0078261F">
      <w:pPr>
        <w:rPr>
          <w:rFonts w:ascii="Bookman Old Style" w:hAnsi="Bookman Old Style"/>
          <w:lang w:val="en-US"/>
        </w:rPr>
      </w:pPr>
    </w:p>
    <w:p w:rsidR="0078261F" w:rsidRPr="00D866B3" w:rsidRDefault="0078261F">
      <w:pPr>
        <w:rPr>
          <w:rFonts w:ascii="Bookman Old Style" w:hAnsi="Bookman Old Style"/>
          <w:lang w:val="en-US"/>
        </w:rPr>
      </w:pPr>
    </w:p>
    <w:p w:rsidR="0078261F" w:rsidRPr="00D866B3" w:rsidRDefault="0078261F">
      <w:pPr>
        <w:rPr>
          <w:rFonts w:ascii="Bookman Old Style" w:hAnsi="Bookman Old Style"/>
          <w:lang w:val="en-US"/>
        </w:rPr>
      </w:pPr>
    </w:p>
    <w:sectPr w:rsidR="0078261F" w:rsidRPr="00D866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Bookman Old Style">
    <w:panose1 w:val="02050604050505020204"/>
    <w:charset w:val="A2"/>
    <w:family w:val="roman"/>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E42"/>
    <w:rsid w:val="000447B5"/>
    <w:rsid w:val="0027099D"/>
    <w:rsid w:val="002C66F1"/>
    <w:rsid w:val="006D122F"/>
    <w:rsid w:val="00735234"/>
    <w:rsid w:val="0078261F"/>
    <w:rsid w:val="00A55E42"/>
    <w:rsid w:val="00B62D4B"/>
    <w:rsid w:val="00D866B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2C66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2C66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115</Words>
  <Characters>661</Characters>
  <Application>Microsoft Office Word</Application>
  <DocSecurity>0</DocSecurity>
  <Lines>5</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Mert</dc:creator>
  <cp:keywords/>
  <dc:description/>
  <cp:lastModifiedBy>Mert</cp:lastModifiedBy>
  <cp:revision>5</cp:revision>
  <dcterms:created xsi:type="dcterms:W3CDTF">2013-11-02T19:32:00Z</dcterms:created>
  <dcterms:modified xsi:type="dcterms:W3CDTF">2013-11-02T20:52:00Z</dcterms:modified>
</cp:coreProperties>
</file>